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C6E" w:rsidRPr="00141C43" w:rsidRDefault="00733C6E" w:rsidP="005A3405">
      <w:pPr>
        <w:widowControl/>
        <w:adjustRightInd w:val="0"/>
        <w:snapToGrid w:val="0"/>
        <w:spacing w:before="100" w:beforeAutospacing="1" w:after="100" w:afterAutospacing="1" w:line="360" w:lineRule="auto"/>
        <w:jc w:val="center"/>
        <w:rPr>
          <w:rFonts w:ascii="宋体" w:hAnsi="宋体"/>
          <w:kern w:val="0"/>
          <w:sz w:val="18"/>
          <w:szCs w:val="18"/>
        </w:rPr>
      </w:pPr>
      <w:r w:rsidRPr="00141C43">
        <w:rPr>
          <w:rFonts w:ascii="宋体" w:hAnsi="宋体"/>
          <w:b/>
          <w:bCs/>
          <w:kern w:val="0"/>
          <w:sz w:val="36"/>
        </w:rPr>
        <w:t>广东药科大学纵向</w:t>
      </w:r>
      <w:r w:rsidR="005A3405" w:rsidRPr="00141C43">
        <w:rPr>
          <w:rFonts w:ascii="宋体" w:hAnsi="宋体" w:hint="eastAsia"/>
          <w:b/>
          <w:bCs/>
          <w:kern w:val="0"/>
          <w:sz w:val="36"/>
        </w:rPr>
        <w:t>科研</w:t>
      </w:r>
      <w:r w:rsidRPr="00141C43">
        <w:rPr>
          <w:rFonts w:ascii="宋体" w:hAnsi="宋体"/>
          <w:b/>
          <w:bCs/>
          <w:kern w:val="0"/>
          <w:sz w:val="36"/>
        </w:rPr>
        <w:t>项目管理办法</w:t>
      </w:r>
    </w:p>
    <w:p w:rsidR="00733C6E" w:rsidRPr="00AF363E" w:rsidRDefault="00733C6E" w:rsidP="005A3405">
      <w:pPr>
        <w:widowControl/>
        <w:adjustRightInd w:val="0"/>
        <w:snapToGrid w:val="0"/>
        <w:spacing w:before="100" w:beforeAutospacing="1" w:after="100" w:afterAutospacing="1" w:line="360" w:lineRule="auto"/>
        <w:jc w:val="center"/>
        <w:rPr>
          <w:rFonts w:ascii="楷体" w:eastAsia="楷体" w:hAnsi="楷体"/>
          <w:b/>
          <w:bCs/>
          <w:kern w:val="0"/>
          <w:sz w:val="30"/>
          <w:szCs w:val="30"/>
        </w:rPr>
      </w:pPr>
      <w:r w:rsidRPr="00AF363E">
        <w:rPr>
          <w:rFonts w:ascii="楷体" w:eastAsia="楷体" w:hAnsi="楷体"/>
          <w:b/>
          <w:bCs/>
          <w:kern w:val="0"/>
          <w:sz w:val="30"/>
          <w:szCs w:val="30"/>
        </w:rPr>
        <w:t>（送审稿）</w:t>
      </w:r>
      <w:bookmarkStart w:id="0" w:name="_GoBack"/>
      <w:bookmarkEnd w:id="0"/>
    </w:p>
    <w:p w:rsidR="00733C6E" w:rsidRPr="00141C43" w:rsidRDefault="00733C6E" w:rsidP="005A3405">
      <w:pPr>
        <w:widowControl/>
        <w:adjustRightInd w:val="0"/>
        <w:snapToGrid w:val="0"/>
        <w:spacing w:beforeLines="50" w:before="156" w:afterLines="50" w:after="156" w:line="360" w:lineRule="auto"/>
        <w:jc w:val="center"/>
        <w:rPr>
          <w:rFonts w:ascii="宋体" w:hAnsi="宋体"/>
          <w:b/>
          <w:color w:val="000000"/>
          <w:kern w:val="0"/>
          <w:sz w:val="28"/>
          <w:szCs w:val="28"/>
        </w:rPr>
      </w:pPr>
      <w:r w:rsidRPr="00141C43">
        <w:rPr>
          <w:rFonts w:ascii="宋体" w:hAnsi="宋体"/>
          <w:b/>
          <w:color w:val="000000"/>
          <w:kern w:val="0"/>
          <w:sz w:val="28"/>
          <w:szCs w:val="28"/>
        </w:rPr>
        <w:t>第一章  总 则</w:t>
      </w:r>
    </w:p>
    <w:p w:rsidR="00733C6E" w:rsidRPr="00141C43" w:rsidRDefault="00733C6E" w:rsidP="00551FBD">
      <w:pPr>
        <w:widowControl/>
        <w:adjustRightInd w:val="0"/>
        <w:snapToGrid w:val="0"/>
        <w:spacing w:line="360" w:lineRule="auto"/>
        <w:ind w:firstLineChars="200" w:firstLine="482"/>
        <w:jc w:val="left"/>
        <w:outlineLvl w:val="0"/>
        <w:rPr>
          <w:rFonts w:ascii="宋体" w:hAnsi="宋体"/>
          <w:i/>
          <w:iCs/>
          <w:color w:val="000000"/>
          <w:kern w:val="0"/>
          <w:sz w:val="24"/>
        </w:rPr>
      </w:pPr>
      <w:r w:rsidRPr="00141C43">
        <w:rPr>
          <w:rFonts w:ascii="宋体" w:hAnsi="宋体"/>
          <w:b/>
          <w:kern w:val="0"/>
          <w:sz w:val="24"/>
        </w:rPr>
        <w:t xml:space="preserve">第一条 </w:t>
      </w:r>
      <w:r w:rsidRPr="00141C43">
        <w:rPr>
          <w:rFonts w:ascii="宋体" w:hAnsi="宋体"/>
          <w:kern w:val="0"/>
          <w:sz w:val="24"/>
        </w:rPr>
        <w:t>为进一步加强和规范纵向科研项目管理，保证项目过程管理的公开、透明、公正和科学，充分调动科研人员的积极性，促进学校科研工作协调、健康、可持续发展，根据中共中央办公厅、国务院办公厅印发《关于进一步完善中央财政科研项目资金管理等政策的若干意见》（国发〔2016〕23号）</w:t>
      </w:r>
      <w:r w:rsidRPr="00141C43">
        <w:rPr>
          <w:rFonts w:ascii="宋体" w:hAnsi="宋体"/>
          <w:i/>
          <w:iCs/>
          <w:kern w:val="0"/>
          <w:sz w:val="24"/>
        </w:rPr>
        <w:t>、</w:t>
      </w:r>
      <w:r w:rsidRPr="00141C43">
        <w:rPr>
          <w:rFonts w:ascii="宋体" w:hAnsi="宋体"/>
          <w:kern w:val="0"/>
          <w:sz w:val="24"/>
        </w:rPr>
        <w:t>《广东省人民政府关于加强广东省省级财政科研项目和资金管理的实施意见》（粤府〔2014〕31号）和《关于进一步完善省级财政科研项目资金管理等政策的实施意见（试行）》</w:t>
      </w:r>
      <w:r w:rsidR="003F453E" w:rsidRPr="00141C43">
        <w:rPr>
          <w:rFonts w:ascii="宋体" w:hAnsi="宋体"/>
          <w:kern w:val="0"/>
          <w:sz w:val="24"/>
        </w:rPr>
        <w:t>(粤委办﹝2017﹞13号)</w:t>
      </w:r>
      <w:r w:rsidRPr="00141C43">
        <w:rPr>
          <w:rFonts w:ascii="宋体" w:hAnsi="宋体"/>
          <w:kern w:val="0"/>
          <w:sz w:val="24"/>
        </w:rPr>
        <w:t>等规定，结合我校实际，特制定本办法。</w:t>
      </w:r>
    </w:p>
    <w:p w:rsidR="00733C6E" w:rsidRPr="00141C43" w:rsidRDefault="00733C6E" w:rsidP="00551FBD">
      <w:pPr>
        <w:widowControl/>
        <w:adjustRightInd w:val="0"/>
        <w:snapToGrid w:val="0"/>
        <w:spacing w:line="360" w:lineRule="auto"/>
        <w:ind w:firstLineChars="200" w:firstLine="482"/>
        <w:jc w:val="left"/>
        <w:rPr>
          <w:rFonts w:ascii="宋体" w:hAnsi="宋体"/>
          <w:color w:val="000000"/>
          <w:kern w:val="0"/>
          <w:sz w:val="24"/>
        </w:rPr>
      </w:pPr>
      <w:r w:rsidRPr="00141C43">
        <w:rPr>
          <w:rFonts w:ascii="宋体" w:hAnsi="宋体"/>
          <w:b/>
          <w:bCs/>
          <w:color w:val="000000"/>
          <w:kern w:val="0"/>
          <w:sz w:val="24"/>
        </w:rPr>
        <w:t>第二条</w:t>
      </w:r>
      <w:r w:rsidRPr="00141C43">
        <w:rPr>
          <w:rFonts w:ascii="宋体" w:hAnsi="宋体"/>
          <w:color w:val="000000"/>
          <w:kern w:val="0"/>
          <w:sz w:val="24"/>
        </w:rPr>
        <w:t xml:space="preserve"> </w:t>
      </w:r>
      <w:r w:rsidR="005A3405" w:rsidRPr="00141C43">
        <w:rPr>
          <w:rFonts w:ascii="宋体" w:hAnsi="宋体"/>
          <w:color w:val="000000"/>
          <w:kern w:val="0"/>
          <w:sz w:val="24"/>
        </w:rPr>
        <w:t>纵向</w:t>
      </w:r>
      <w:r w:rsidR="005A3405" w:rsidRPr="00141C43">
        <w:rPr>
          <w:rFonts w:ascii="宋体" w:hAnsi="宋体" w:hint="eastAsia"/>
          <w:color w:val="000000"/>
          <w:kern w:val="0"/>
          <w:sz w:val="24"/>
        </w:rPr>
        <w:t>科研</w:t>
      </w:r>
      <w:r w:rsidRPr="00141C43">
        <w:rPr>
          <w:rFonts w:ascii="宋体" w:hAnsi="宋体"/>
          <w:color w:val="000000"/>
          <w:kern w:val="0"/>
          <w:sz w:val="24"/>
        </w:rPr>
        <w:t>项目是指由我校承担或联合承担的国家、地方各级政府部门和公益性行业的各类科研计划（含基金等）项目、政府间国际科技合作项目、政府所属的协会（学会）基金项目、各级各类重点实验室、工程中心开放基金，以及我校作为合作单位承担的上述来源的项目。</w:t>
      </w:r>
    </w:p>
    <w:p w:rsidR="00733C6E" w:rsidRPr="00141C43" w:rsidRDefault="00733C6E" w:rsidP="005A3405">
      <w:pPr>
        <w:widowControl/>
        <w:adjustRightInd w:val="0"/>
        <w:snapToGrid w:val="0"/>
        <w:spacing w:beforeLines="50" w:before="156" w:afterLines="50" w:after="156" w:line="360" w:lineRule="auto"/>
        <w:jc w:val="center"/>
        <w:rPr>
          <w:rFonts w:ascii="宋体" w:hAnsi="宋体"/>
          <w:b/>
          <w:color w:val="000000"/>
          <w:kern w:val="0"/>
          <w:sz w:val="28"/>
          <w:szCs w:val="28"/>
        </w:rPr>
      </w:pPr>
      <w:r w:rsidRPr="00141C43">
        <w:rPr>
          <w:rFonts w:ascii="宋体" w:hAnsi="宋体"/>
          <w:b/>
          <w:color w:val="000000"/>
          <w:kern w:val="0"/>
          <w:sz w:val="28"/>
          <w:szCs w:val="28"/>
        </w:rPr>
        <w:t>第二章  管理体制与职责权限</w:t>
      </w:r>
    </w:p>
    <w:p w:rsidR="00733C6E" w:rsidRPr="00141C43" w:rsidRDefault="00733C6E" w:rsidP="00551FBD">
      <w:pPr>
        <w:adjustRightInd w:val="0"/>
        <w:snapToGrid w:val="0"/>
        <w:spacing w:line="360" w:lineRule="auto"/>
        <w:ind w:firstLineChars="200" w:firstLine="482"/>
        <w:rPr>
          <w:rFonts w:ascii="宋体" w:hAnsi="宋体"/>
          <w:color w:val="000000"/>
          <w:kern w:val="0"/>
          <w:sz w:val="24"/>
        </w:rPr>
      </w:pPr>
      <w:r w:rsidRPr="00141C43">
        <w:rPr>
          <w:rFonts w:ascii="宋体" w:hAnsi="宋体"/>
          <w:b/>
          <w:color w:val="000000"/>
          <w:kern w:val="0"/>
          <w:sz w:val="24"/>
        </w:rPr>
        <w:t xml:space="preserve">第三条 </w:t>
      </w:r>
      <w:r w:rsidRPr="00141C43">
        <w:rPr>
          <w:rFonts w:ascii="宋体" w:hAnsi="宋体"/>
          <w:color w:val="000000"/>
          <w:kern w:val="0"/>
          <w:sz w:val="24"/>
        </w:rPr>
        <w:t>学校按照“统一领导、分级管理、责任到人”的原则，在校长的统一领导下，分管财务、科研工作的校级领导对科研经费的管理和使用分工负责。</w:t>
      </w:r>
    </w:p>
    <w:p w:rsidR="00733C6E" w:rsidRPr="00141C43" w:rsidRDefault="00733C6E" w:rsidP="00551FBD">
      <w:pPr>
        <w:adjustRightInd w:val="0"/>
        <w:snapToGrid w:val="0"/>
        <w:spacing w:line="360" w:lineRule="auto"/>
        <w:ind w:firstLineChars="200" w:firstLine="482"/>
        <w:rPr>
          <w:rFonts w:ascii="宋体" w:hAnsi="宋体"/>
          <w:color w:val="000000"/>
          <w:kern w:val="0"/>
          <w:sz w:val="24"/>
        </w:rPr>
      </w:pPr>
      <w:r w:rsidRPr="00141C43">
        <w:rPr>
          <w:rFonts w:ascii="宋体" w:hAnsi="宋体"/>
          <w:b/>
          <w:bCs/>
          <w:color w:val="000000"/>
          <w:kern w:val="0"/>
          <w:sz w:val="24"/>
        </w:rPr>
        <w:t>第四条</w:t>
      </w:r>
      <w:r w:rsidRPr="00141C43">
        <w:rPr>
          <w:rFonts w:ascii="宋体" w:hAnsi="宋体"/>
          <w:color w:val="000000"/>
          <w:kern w:val="0"/>
          <w:sz w:val="24"/>
        </w:rPr>
        <w:t xml:space="preserve"> </w:t>
      </w:r>
      <w:r w:rsidR="00A45C39" w:rsidRPr="00141C43">
        <w:rPr>
          <w:rFonts w:ascii="宋体" w:hAnsi="宋体"/>
          <w:color w:val="000000"/>
          <w:kern w:val="0"/>
          <w:sz w:val="24"/>
        </w:rPr>
        <w:t>各相关职能部门（</w:t>
      </w:r>
      <w:r w:rsidRPr="00141C43">
        <w:rPr>
          <w:rFonts w:ascii="宋体" w:hAnsi="宋体"/>
          <w:color w:val="000000"/>
          <w:kern w:val="0"/>
          <w:sz w:val="24"/>
        </w:rPr>
        <w:t>科技处、财务处、资产设备与实验室管理处、审计处等）在科研经费管理与监督方面各负其责、相互协作，建立科研经费协同管理监督机制，共同做好经费管理工作。</w:t>
      </w:r>
    </w:p>
    <w:p w:rsidR="00733C6E" w:rsidRPr="00141C43" w:rsidRDefault="00733C6E" w:rsidP="00551FBD">
      <w:pPr>
        <w:adjustRightInd w:val="0"/>
        <w:snapToGrid w:val="0"/>
        <w:spacing w:line="360" w:lineRule="auto"/>
        <w:ind w:firstLineChars="200" w:firstLine="480"/>
        <w:rPr>
          <w:rFonts w:ascii="宋体" w:hAnsi="宋体"/>
          <w:color w:val="000000"/>
          <w:kern w:val="0"/>
          <w:sz w:val="24"/>
        </w:rPr>
      </w:pPr>
      <w:r w:rsidRPr="00141C43">
        <w:rPr>
          <w:rFonts w:ascii="宋体" w:hAnsi="宋体"/>
          <w:color w:val="000000"/>
          <w:kern w:val="0"/>
          <w:sz w:val="24"/>
        </w:rPr>
        <w:t>（一）科技处：是学校各类科研项目的主管部门。负责科研项目的立项申报、实施、结题验收等过程管理；负责核定科研经费的类型；</w:t>
      </w:r>
      <w:r w:rsidRPr="00141C43">
        <w:rPr>
          <w:rFonts w:ascii="宋体" w:hAnsi="宋体"/>
          <w:kern w:val="0"/>
          <w:sz w:val="24"/>
        </w:rPr>
        <w:t>会同财务处指导、协助项目负责人编制科研经费预算，审核经费预算和预算调整</w:t>
      </w:r>
      <w:r w:rsidRPr="00141C43">
        <w:rPr>
          <w:rFonts w:ascii="宋体" w:hAnsi="宋体"/>
          <w:color w:val="000000"/>
          <w:kern w:val="0"/>
          <w:sz w:val="24"/>
        </w:rPr>
        <w:t>；负责科研经费采购仪器设备和科研外协费的审核与拨付；负责对由科研经费形成、购置的无形资产实行管理：负责科研项目的结题管理及结余经费的统筹安排；协助做好科研项目经费的使用审核及监督管理。</w:t>
      </w:r>
    </w:p>
    <w:p w:rsidR="00733C6E" w:rsidRPr="00141C43" w:rsidRDefault="00733C6E" w:rsidP="00551FBD">
      <w:pPr>
        <w:adjustRightInd w:val="0"/>
        <w:snapToGrid w:val="0"/>
        <w:spacing w:line="360" w:lineRule="auto"/>
        <w:ind w:firstLineChars="200" w:firstLine="480"/>
        <w:rPr>
          <w:rFonts w:ascii="宋体" w:hAnsi="宋体"/>
          <w:kern w:val="0"/>
          <w:sz w:val="24"/>
        </w:rPr>
      </w:pPr>
      <w:r w:rsidRPr="00141C43">
        <w:rPr>
          <w:rFonts w:ascii="宋体" w:hAnsi="宋体"/>
          <w:color w:val="000000"/>
          <w:kern w:val="0"/>
          <w:sz w:val="24"/>
        </w:rPr>
        <w:lastRenderedPageBreak/>
        <w:t>（二）</w:t>
      </w:r>
      <w:r w:rsidRPr="00141C43">
        <w:rPr>
          <w:rFonts w:ascii="宋体" w:hAnsi="宋体"/>
          <w:kern w:val="0"/>
          <w:sz w:val="24"/>
        </w:rPr>
        <w:t>财务处：负责科研经费的财务管理和会计核算，会同科技处实施科研经费预算的管理和服务；负责科研经费日常报销等各项会计核算管理和服务，监督、协助项目负责人按照项目预算或合同约定以及有关财经法规使用经费；负责科研项目中期检查及结题决算财务报表审核；负责根据科技处提供的项目结题信息，进行科研结余经费的财务处理；协助项目负责人接待科研经费财务审计检查；会同科技处指导、协助项目负责人编制预算，并审核经费预算和预算调整。</w:t>
      </w:r>
    </w:p>
    <w:p w:rsidR="00684767" w:rsidRPr="00141C43" w:rsidRDefault="00733C6E" w:rsidP="00551FBD">
      <w:pPr>
        <w:adjustRightInd w:val="0"/>
        <w:snapToGrid w:val="0"/>
        <w:spacing w:line="360" w:lineRule="auto"/>
        <w:ind w:firstLineChars="200" w:firstLine="480"/>
        <w:rPr>
          <w:rFonts w:ascii="宋体" w:hAnsi="宋体"/>
          <w:kern w:val="0"/>
          <w:sz w:val="24"/>
        </w:rPr>
      </w:pPr>
      <w:r w:rsidRPr="00141C43">
        <w:rPr>
          <w:rFonts w:ascii="宋体" w:hAnsi="宋体"/>
          <w:kern w:val="0"/>
          <w:sz w:val="24"/>
        </w:rPr>
        <w:t>（三）资产设备与实验室管理处：负责对由科研经费形成、购置的固定资产实行统一管理（包括固定资产论证、招标、采购、使用、调拨、报废等）。</w:t>
      </w:r>
    </w:p>
    <w:p w:rsidR="00B34226" w:rsidRPr="00141C43" w:rsidRDefault="00B34226" w:rsidP="00551FBD">
      <w:pPr>
        <w:adjustRightInd w:val="0"/>
        <w:snapToGrid w:val="0"/>
        <w:spacing w:line="360" w:lineRule="auto"/>
        <w:ind w:firstLineChars="200" w:firstLine="480"/>
        <w:rPr>
          <w:rFonts w:ascii="宋体" w:hAnsi="宋体"/>
          <w:kern w:val="0"/>
          <w:sz w:val="24"/>
        </w:rPr>
      </w:pPr>
      <w:r w:rsidRPr="00141C43">
        <w:rPr>
          <w:rFonts w:ascii="宋体" w:hAnsi="宋体"/>
          <w:kern w:val="0"/>
          <w:sz w:val="24"/>
        </w:rPr>
        <w:t>（四）审计处：负责科研经费使用的审计和监督，按国家和学校的要求，定期对科研经费使用和管理进行检查或专项审计，监督、检查项目负责人按照项目预算在其权限范围内使用经费，确保科研经费合理使用，防止违规、违纪、违法现象的发生。</w:t>
      </w:r>
    </w:p>
    <w:p w:rsidR="00733C6E" w:rsidRPr="00141C43" w:rsidRDefault="00733C6E" w:rsidP="00551FBD">
      <w:pPr>
        <w:adjustRightInd w:val="0"/>
        <w:snapToGrid w:val="0"/>
        <w:spacing w:line="360" w:lineRule="auto"/>
        <w:ind w:firstLineChars="200" w:firstLine="482"/>
        <w:rPr>
          <w:rFonts w:ascii="宋体" w:hAnsi="宋体"/>
          <w:color w:val="000000"/>
          <w:kern w:val="0"/>
          <w:sz w:val="24"/>
        </w:rPr>
      </w:pPr>
      <w:r w:rsidRPr="00141C43">
        <w:rPr>
          <w:rFonts w:ascii="宋体" w:hAnsi="宋体"/>
          <w:b/>
          <w:bCs/>
          <w:color w:val="000000"/>
          <w:kern w:val="0"/>
          <w:sz w:val="24"/>
        </w:rPr>
        <w:t>第五条</w:t>
      </w:r>
      <w:r w:rsidRPr="00141C43">
        <w:rPr>
          <w:rFonts w:ascii="宋体" w:hAnsi="宋体"/>
          <w:color w:val="000000"/>
          <w:kern w:val="0"/>
          <w:sz w:val="24"/>
        </w:rPr>
        <w:t xml:space="preserve"> 各</w:t>
      </w:r>
      <w:r w:rsidR="00B27D7D" w:rsidRPr="00141C43">
        <w:rPr>
          <w:rFonts w:ascii="宋体" w:hAnsi="宋体" w:hint="eastAsia"/>
          <w:color w:val="000000"/>
          <w:kern w:val="0"/>
          <w:sz w:val="24"/>
        </w:rPr>
        <w:t>二级单位</w:t>
      </w:r>
      <w:r w:rsidRPr="00141C43">
        <w:rPr>
          <w:rFonts w:ascii="宋体" w:hAnsi="宋体"/>
          <w:color w:val="000000"/>
          <w:kern w:val="0"/>
          <w:sz w:val="24"/>
        </w:rPr>
        <w:t>是科研活动的基层管理单位，负责领导和督促本单位科研工作的正常开展，对</w:t>
      </w:r>
      <w:r w:rsidR="00B27D7D" w:rsidRPr="00141C43">
        <w:rPr>
          <w:rFonts w:ascii="宋体" w:hAnsi="宋体" w:hint="eastAsia"/>
          <w:color w:val="000000"/>
          <w:kern w:val="0"/>
          <w:sz w:val="24"/>
        </w:rPr>
        <w:t>二级单位</w:t>
      </w:r>
      <w:r w:rsidRPr="00141C43">
        <w:rPr>
          <w:rFonts w:ascii="宋体" w:hAnsi="宋体"/>
          <w:color w:val="000000"/>
          <w:kern w:val="0"/>
          <w:sz w:val="24"/>
        </w:rPr>
        <w:t>科研经费使用承担监管责任。</w:t>
      </w:r>
      <w:r w:rsidR="00B27D7D" w:rsidRPr="00141C43">
        <w:rPr>
          <w:rFonts w:ascii="宋体" w:hAnsi="宋体" w:hint="eastAsia"/>
          <w:color w:val="000000"/>
          <w:kern w:val="0"/>
          <w:sz w:val="24"/>
        </w:rPr>
        <w:t>二级单位</w:t>
      </w:r>
      <w:r w:rsidRPr="00141C43">
        <w:rPr>
          <w:rFonts w:ascii="宋体" w:hAnsi="宋体"/>
          <w:color w:val="000000"/>
          <w:kern w:val="0"/>
          <w:sz w:val="24"/>
        </w:rPr>
        <w:t>要根据学科特点和项目实际需要，合理配置资源，为科研项目执行提供条件保障；监督科研项目经费使用，做好科研经费审核，督促项目执行进度；负责对科研项目负责人的科研工作进行绩效考核。学校将科研经费管理绩效纳入</w:t>
      </w:r>
      <w:r w:rsidR="00B27D7D" w:rsidRPr="00141C43">
        <w:rPr>
          <w:rFonts w:ascii="宋体" w:hAnsi="宋体" w:hint="eastAsia"/>
          <w:color w:val="000000"/>
          <w:kern w:val="0"/>
          <w:sz w:val="24"/>
        </w:rPr>
        <w:t>二级单位</w:t>
      </w:r>
      <w:r w:rsidRPr="00141C43">
        <w:rPr>
          <w:rFonts w:ascii="宋体" w:hAnsi="宋体"/>
          <w:color w:val="000000"/>
          <w:kern w:val="0"/>
          <w:sz w:val="24"/>
        </w:rPr>
        <w:t>负责人的业绩考核范围。</w:t>
      </w:r>
    </w:p>
    <w:p w:rsidR="00733C6E" w:rsidRPr="00141C43" w:rsidRDefault="00733C6E" w:rsidP="00551FBD">
      <w:pPr>
        <w:adjustRightInd w:val="0"/>
        <w:snapToGrid w:val="0"/>
        <w:spacing w:line="360" w:lineRule="auto"/>
        <w:ind w:firstLineChars="200" w:firstLine="482"/>
        <w:rPr>
          <w:rFonts w:ascii="宋体" w:hAnsi="宋体"/>
          <w:kern w:val="0"/>
          <w:sz w:val="24"/>
        </w:rPr>
      </w:pPr>
      <w:r w:rsidRPr="00141C43">
        <w:rPr>
          <w:rFonts w:ascii="宋体" w:hAnsi="宋体"/>
          <w:b/>
          <w:bCs/>
          <w:color w:val="000000"/>
          <w:kern w:val="0"/>
          <w:sz w:val="24"/>
        </w:rPr>
        <w:t>第六条</w:t>
      </w:r>
      <w:r w:rsidRPr="00141C43">
        <w:rPr>
          <w:rFonts w:ascii="宋体" w:hAnsi="宋体"/>
          <w:color w:val="000000"/>
          <w:kern w:val="0"/>
          <w:sz w:val="24"/>
        </w:rPr>
        <w:t xml:space="preserve"> 项目负责人是科研</w:t>
      </w:r>
      <w:r w:rsidR="00684767" w:rsidRPr="00141C43">
        <w:rPr>
          <w:rFonts w:ascii="宋体" w:hAnsi="宋体"/>
          <w:color w:val="000000"/>
          <w:kern w:val="0"/>
          <w:sz w:val="24"/>
        </w:rPr>
        <w:t>项目</w:t>
      </w:r>
      <w:r w:rsidRPr="00141C43">
        <w:rPr>
          <w:rFonts w:ascii="宋体" w:hAnsi="宋体"/>
          <w:color w:val="000000"/>
          <w:kern w:val="0"/>
          <w:sz w:val="24"/>
        </w:rPr>
        <w:t>的直接责任人，对</w:t>
      </w:r>
      <w:r w:rsidR="00684767" w:rsidRPr="00141C43">
        <w:rPr>
          <w:rFonts w:ascii="宋体" w:hAnsi="宋体"/>
          <w:color w:val="000000"/>
          <w:kern w:val="0"/>
          <w:sz w:val="24"/>
        </w:rPr>
        <w:t>项目的实施、</w:t>
      </w:r>
      <w:r w:rsidR="00A84F8A" w:rsidRPr="00141C43">
        <w:rPr>
          <w:rFonts w:ascii="宋体" w:hAnsi="宋体"/>
          <w:color w:val="000000"/>
          <w:kern w:val="0"/>
          <w:sz w:val="24"/>
        </w:rPr>
        <w:t>经费使用的合规性、合理性和</w:t>
      </w:r>
      <w:r w:rsidRPr="00141C43">
        <w:rPr>
          <w:rFonts w:ascii="宋体" w:hAnsi="宋体"/>
          <w:color w:val="000000"/>
          <w:kern w:val="0"/>
          <w:sz w:val="24"/>
        </w:rPr>
        <w:t>真实性承担法律责任。项目负责人要诚实守信，对科研信用负责。项目负责人要熟悉</w:t>
      </w:r>
      <w:r w:rsidR="00B27D7D" w:rsidRPr="00141C43">
        <w:rPr>
          <w:rFonts w:ascii="宋体" w:hAnsi="宋体" w:hint="eastAsia"/>
          <w:color w:val="000000"/>
          <w:kern w:val="0"/>
          <w:sz w:val="24"/>
        </w:rPr>
        <w:t>相关</w:t>
      </w:r>
      <w:r w:rsidRPr="00141C43">
        <w:rPr>
          <w:rFonts w:ascii="宋体" w:hAnsi="宋体"/>
          <w:color w:val="000000"/>
          <w:kern w:val="0"/>
          <w:sz w:val="24"/>
        </w:rPr>
        <w:t>科研经费管理制度，依法、据实编制科研项目预算和决算，及时办理科研项目结题及结账手续，按照预算批复和合同（任务书）使用经费，接受上级和学校相关部门的监督检查。</w:t>
      </w:r>
    </w:p>
    <w:p w:rsidR="00733C6E" w:rsidRPr="00141C43" w:rsidRDefault="00733C6E" w:rsidP="005A3405">
      <w:pPr>
        <w:widowControl/>
        <w:adjustRightInd w:val="0"/>
        <w:snapToGrid w:val="0"/>
        <w:spacing w:beforeLines="50" w:before="156" w:afterLines="50" w:after="156" w:line="360" w:lineRule="auto"/>
        <w:jc w:val="center"/>
        <w:rPr>
          <w:rFonts w:ascii="宋体" w:hAnsi="宋体"/>
          <w:b/>
          <w:color w:val="000000"/>
          <w:kern w:val="0"/>
          <w:sz w:val="28"/>
          <w:szCs w:val="28"/>
        </w:rPr>
      </w:pPr>
      <w:r w:rsidRPr="00141C43">
        <w:rPr>
          <w:rFonts w:ascii="宋体" w:hAnsi="宋体"/>
          <w:b/>
          <w:color w:val="000000"/>
          <w:kern w:val="0"/>
          <w:sz w:val="28"/>
          <w:szCs w:val="28"/>
        </w:rPr>
        <w:t>第三章</w:t>
      </w:r>
      <w:bookmarkStart w:id="1" w:name="_Toc232927705"/>
      <w:r w:rsidRPr="00141C43">
        <w:rPr>
          <w:rFonts w:ascii="宋体" w:hAnsi="宋体"/>
          <w:b/>
          <w:color w:val="000000"/>
          <w:kern w:val="0"/>
          <w:sz w:val="28"/>
          <w:szCs w:val="28"/>
        </w:rPr>
        <w:t xml:space="preserve">  项目立项</w:t>
      </w:r>
      <w:bookmarkEnd w:id="1"/>
    </w:p>
    <w:p w:rsidR="00AC062D" w:rsidRPr="00141C43" w:rsidRDefault="00733C6E" w:rsidP="00551FBD">
      <w:pPr>
        <w:widowControl/>
        <w:adjustRightInd w:val="0"/>
        <w:snapToGrid w:val="0"/>
        <w:spacing w:line="360" w:lineRule="auto"/>
        <w:ind w:firstLineChars="200" w:firstLine="482"/>
        <w:jc w:val="left"/>
        <w:rPr>
          <w:rFonts w:ascii="宋体" w:hAnsi="宋体"/>
          <w:kern w:val="0"/>
          <w:sz w:val="24"/>
        </w:rPr>
      </w:pPr>
      <w:r w:rsidRPr="00141C43">
        <w:rPr>
          <w:rFonts w:ascii="宋体" w:hAnsi="宋体"/>
          <w:b/>
          <w:kern w:val="0"/>
          <w:sz w:val="24"/>
        </w:rPr>
        <w:t>第七条</w:t>
      </w:r>
      <w:r w:rsidR="00AC062D" w:rsidRPr="00141C43">
        <w:rPr>
          <w:rFonts w:ascii="宋体" w:hAnsi="宋体"/>
          <w:b/>
          <w:kern w:val="0"/>
          <w:sz w:val="24"/>
        </w:rPr>
        <w:t xml:space="preserve"> </w:t>
      </w:r>
      <w:r w:rsidR="00AC062D" w:rsidRPr="00141C43">
        <w:rPr>
          <w:rFonts w:ascii="宋体" w:hAnsi="宋体"/>
          <w:kern w:val="0"/>
          <w:sz w:val="24"/>
        </w:rPr>
        <w:t>科技处在了解、掌握科技信息的基础上，组织本校专家参加国家、地方、行业的科技规划、计划、项目指南的编制工作，并组织协调相关单位和科技创新平台发挥各自优势，联合申报和承担各类科研项目。</w:t>
      </w:r>
    </w:p>
    <w:p w:rsidR="00C87E22" w:rsidRPr="00141C43" w:rsidRDefault="00733C6E" w:rsidP="00551FBD">
      <w:pPr>
        <w:widowControl/>
        <w:adjustRightInd w:val="0"/>
        <w:snapToGrid w:val="0"/>
        <w:spacing w:line="360" w:lineRule="auto"/>
        <w:ind w:firstLineChars="200" w:firstLine="480"/>
        <w:jc w:val="left"/>
        <w:rPr>
          <w:rFonts w:ascii="宋体" w:hAnsi="宋体"/>
          <w:kern w:val="0"/>
          <w:sz w:val="24"/>
        </w:rPr>
      </w:pPr>
      <w:r w:rsidRPr="00141C43">
        <w:rPr>
          <w:rFonts w:ascii="宋体" w:hAnsi="宋体"/>
          <w:kern w:val="0"/>
          <w:sz w:val="24"/>
        </w:rPr>
        <w:t>申请纵向科研项目，应按项目归口管理部门的项目管理办法和具体要求填写项目申请书，经所在二级部门审查核实后，在规定期限内由所在二级部门汇总统</w:t>
      </w:r>
      <w:r w:rsidRPr="00141C43">
        <w:rPr>
          <w:rFonts w:ascii="宋体" w:hAnsi="宋体"/>
          <w:kern w:val="0"/>
          <w:sz w:val="24"/>
        </w:rPr>
        <w:lastRenderedPageBreak/>
        <w:t>一报送学校科技处。跨专业、跨学科、跨部门的纵向项目，由项目主要申请单位负责组织、审查和汇总工作。</w:t>
      </w:r>
    </w:p>
    <w:p w:rsidR="00733C6E" w:rsidRPr="00141C43" w:rsidRDefault="00733C6E" w:rsidP="00551FBD">
      <w:pPr>
        <w:widowControl/>
        <w:adjustRightInd w:val="0"/>
        <w:snapToGrid w:val="0"/>
        <w:spacing w:line="360" w:lineRule="auto"/>
        <w:ind w:firstLineChars="200" w:firstLine="482"/>
        <w:jc w:val="left"/>
        <w:rPr>
          <w:rFonts w:ascii="宋体" w:hAnsi="宋体"/>
          <w:kern w:val="0"/>
          <w:sz w:val="24"/>
        </w:rPr>
      </w:pPr>
      <w:r w:rsidRPr="00141C43">
        <w:rPr>
          <w:rFonts w:ascii="宋体" w:hAnsi="宋体"/>
          <w:b/>
          <w:kern w:val="0"/>
          <w:sz w:val="24"/>
        </w:rPr>
        <w:t>第八条</w:t>
      </w:r>
      <w:r w:rsidRPr="00141C43">
        <w:rPr>
          <w:rFonts w:ascii="宋体" w:hAnsi="宋体"/>
          <w:kern w:val="0"/>
          <w:sz w:val="24"/>
        </w:rPr>
        <w:t xml:space="preserve"> </w:t>
      </w:r>
      <w:r w:rsidR="00676B91" w:rsidRPr="00141C43">
        <w:rPr>
          <w:rFonts w:ascii="宋体" w:hAnsi="宋体"/>
          <w:kern w:val="0"/>
          <w:sz w:val="24"/>
        </w:rPr>
        <w:t>科研项目应纳入学校的</w:t>
      </w:r>
      <w:r w:rsidR="00676B91" w:rsidRPr="00141C43">
        <w:rPr>
          <w:rFonts w:ascii="宋体" w:hAnsi="宋体" w:hint="eastAsia"/>
          <w:kern w:val="0"/>
          <w:sz w:val="24"/>
        </w:rPr>
        <w:t>科研</w:t>
      </w:r>
      <w:r w:rsidRPr="00141C43">
        <w:rPr>
          <w:rFonts w:ascii="宋体" w:hAnsi="宋体"/>
          <w:kern w:val="0"/>
          <w:sz w:val="24"/>
        </w:rPr>
        <w:t>计划，实行统一管理。学校下属非独立法人单位不得对外签订科研项目，所签订的任何科研项目，学校不予承认，</w:t>
      </w:r>
      <w:r w:rsidR="00676B91" w:rsidRPr="00141C43">
        <w:rPr>
          <w:rFonts w:ascii="宋体" w:hAnsi="宋体" w:hint="eastAsia"/>
          <w:kern w:val="0"/>
          <w:sz w:val="24"/>
        </w:rPr>
        <w:t>并追究相关人员责任</w:t>
      </w:r>
      <w:r w:rsidRPr="00141C43">
        <w:rPr>
          <w:rFonts w:ascii="宋体" w:hAnsi="宋体"/>
          <w:kern w:val="0"/>
          <w:sz w:val="24"/>
        </w:rPr>
        <w:t>而且不承担任何责任；具有独立法人资格的单位参照本管理办法自行制定相应管理办法。</w:t>
      </w:r>
    </w:p>
    <w:p w:rsidR="00733C6E" w:rsidRPr="00141C43" w:rsidRDefault="00733C6E" w:rsidP="005A3405">
      <w:pPr>
        <w:widowControl/>
        <w:adjustRightInd w:val="0"/>
        <w:snapToGrid w:val="0"/>
        <w:spacing w:beforeLines="50" w:before="156" w:afterLines="50" w:after="156" w:line="360" w:lineRule="auto"/>
        <w:jc w:val="center"/>
        <w:rPr>
          <w:rFonts w:ascii="宋体" w:hAnsi="宋体"/>
          <w:b/>
          <w:color w:val="000000"/>
          <w:kern w:val="0"/>
          <w:sz w:val="28"/>
          <w:szCs w:val="28"/>
        </w:rPr>
      </w:pPr>
      <w:bookmarkStart w:id="2" w:name="_Toc232927706"/>
      <w:r w:rsidRPr="00141C43">
        <w:rPr>
          <w:rFonts w:ascii="宋体" w:hAnsi="宋体"/>
          <w:b/>
          <w:color w:val="000000"/>
          <w:kern w:val="0"/>
          <w:sz w:val="28"/>
          <w:szCs w:val="28"/>
        </w:rPr>
        <w:t>第四章  项目实施</w:t>
      </w:r>
      <w:bookmarkEnd w:id="2"/>
    </w:p>
    <w:p w:rsidR="00733C6E" w:rsidRPr="00141C43" w:rsidRDefault="00733C6E" w:rsidP="00551FBD">
      <w:pPr>
        <w:widowControl/>
        <w:adjustRightInd w:val="0"/>
        <w:snapToGrid w:val="0"/>
        <w:spacing w:line="360" w:lineRule="auto"/>
        <w:ind w:firstLineChars="200" w:firstLine="482"/>
        <w:jc w:val="left"/>
        <w:rPr>
          <w:rFonts w:ascii="宋体" w:hAnsi="宋体"/>
          <w:kern w:val="0"/>
          <w:sz w:val="24"/>
        </w:rPr>
      </w:pPr>
      <w:r w:rsidRPr="00141C43">
        <w:rPr>
          <w:rFonts w:ascii="宋体" w:hAnsi="宋体"/>
          <w:b/>
          <w:kern w:val="0"/>
          <w:sz w:val="24"/>
        </w:rPr>
        <w:t>第九条</w:t>
      </w:r>
      <w:r w:rsidRPr="00141C43">
        <w:rPr>
          <w:rFonts w:ascii="宋体" w:hAnsi="宋体"/>
          <w:kern w:val="0"/>
          <w:sz w:val="24"/>
        </w:rPr>
        <w:t xml:space="preserve"> 学校承担的各类科研项目实行项目负责人负责制。科研项目立项后，项目负责人应认真按照项目研究工作计划和年度实施计划组织力量开展工作。项目承担单位要对实施研究计划所需的条件给予支持并督促项目组按研究计划开展工作，确保项目的完成。</w:t>
      </w:r>
    </w:p>
    <w:p w:rsidR="00733C6E" w:rsidRPr="00141C43" w:rsidRDefault="00733C6E" w:rsidP="00551FBD">
      <w:pPr>
        <w:widowControl/>
        <w:tabs>
          <w:tab w:val="left" w:pos="1864"/>
        </w:tabs>
        <w:adjustRightInd w:val="0"/>
        <w:snapToGrid w:val="0"/>
        <w:spacing w:line="360" w:lineRule="auto"/>
        <w:ind w:firstLineChars="200" w:firstLine="482"/>
        <w:jc w:val="left"/>
        <w:rPr>
          <w:rFonts w:ascii="宋体" w:hAnsi="宋体"/>
          <w:kern w:val="0"/>
          <w:sz w:val="24"/>
        </w:rPr>
      </w:pPr>
      <w:r w:rsidRPr="00141C43">
        <w:rPr>
          <w:rFonts w:ascii="宋体" w:hAnsi="宋体"/>
          <w:b/>
          <w:kern w:val="0"/>
          <w:sz w:val="24"/>
        </w:rPr>
        <w:t>第十条</w:t>
      </w:r>
      <w:r w:rsidRPr="00141C43">
        <w:rPr>
          <w:rFonts w:ascii="宋体" w:hAnsi="宋体"/>
          <w:kern w:val="0"/>
          <w:sz w:val="24"/>
        </w:rPr>
        <w:t xml:space="preserve"> 校内外单位共同承担的项目，由主要项目承担单位负责组织计划实施，明确分工及要求，并以协议形式明确各承担方的权利和义务。各项目承担单位之间要加强协作，主动配合，确保项目完成质量。</w:t>
      </w:r>
    </w:p>
    <w:p w:rsidR="00733C6E" w:rsidRPr="00141C43" w:rsidRDefault="00733C6E" w:rsidP="00551FBD">
      <w:pPr>
        <w:widowControl/>
        <w:adjustRightInd w:val="0"/>
        <w:snapToGrid w:val="0"/>
        <w:spacing w:line="360" w:lineRule="auto"/>
        <w:ind w:firstLineChars="200" w:firstLine="482"/>
        <w:jc w:val="left"/>
        <w:rPr>
          <w:rFonts w:ascii="宋体" w:hAnsi="宋体"/>
          <w:kern w:val="0"/>
          <w:sz w:val="24"/>
        </w:rPr>
      </w:pPr>
      <w:r w:rsidRPr="00141C43">
        <w:rPr>
          <w:rFonts w:ascii="宋体" w:hAnsi="宋体"/>
          <w:b/>
          <w:kern w:val="0"/>
          <w:sz w:val="24"/>
        </w:rPr>
        <w:t>第十一条</w:t>
      </w:r>
      <w:r w:rsidRPr="00141C43">
        <w:rPr>
          <w:rFonts w:ascii="宋体" w:hAnsi="宋体"/>
          <w:color w:val="0000FF"/>
          <w:kern w:val="0"/>
          <w:sz w:val="24"/>
        </w:rPr>
        <w:t xml:space="preserve"> </w:t>
      </w:r>
      <w:r w:rsidRPr="00141C43">
        <w:rPr>
          <w:rFonts w:ascii="宋体" w:hAnsi="宋体"/>
          <w:kern w:val="0"/>
          <w:sz w:val="24"/>
        </w:rPr>
        <w:t>项目实施过程中，科技处根据项目归口管理部门或委托方的安排，会同项目负责人所在二级部门对项目的执行情况和经费使用情况进行检查，项目负责人须按要求及时提供所需材料，由科技处汇总后统一上报。</w:t>
      </w:r>
    </w:p>
    <w:p w:rsidR="00733C6E" w:rsidRPr="00141C43" w:rsidRDefault="00733C6E" w:rsidP="00551FBD">
      <w:pPr>
        <w:widowControl/>
        <w:adjustRightInd w:val="0"/>
        <w:snapToGrid w:val="0"/>
        <w:spacing w:line="360" w:lineRule="auto"/>
        <w:ind w:firstLineChars="200" w:firstLine="482"/>
        <w:jc w:val="left"/>
        <w:rPr>
          <w:rFonts w:ascii="宋体" w:hAnsi="宋体"/>
          <w:kern w:val="0"/>
          <w:sz w:val="24"/>
        </w:rPr>
      </w:pPr>
      <w:r w:rsidRPr="00141C43">
        <w:rPr>
          <w:rFonts w:ascii="宋体" w:hAnsi="宋体"/>
          <w:b/>
          <w:kern w:val="0"/>
          <w:sz w:val="24"/>
        </w:rPr>
        <w:t>第十二条</w:t>
      </w:r>
      <w:r w:rsidRPr="00141C43">
        <w:rPr>
          <w:rFonts w:ascii="宋体" w:hAnsi="宋体"/>
          <w:kern w:val="0"/>
          <w:sz w:val="24"/>
        </w:rPr>
        <w:t xml:space="preserve"> 在科研项目研究计划实施中，预期目标和研究内容有重大变动的以及终止计划实施的，须由项目负责人提出申请报告，办理审批手续，经项目归口管理部门或委托方同意后方可变更或终止。</w:t>
      </w:r>
    </w:p>
    <w:p w:rsidR="00733C6E" w:rsidRPr="00141C43" w:rsidRDefault="00733C6E" w:rsidP="00551FBD">
      <w:pPr>
        <w:adjustRightInd w:val="0"/>
        <w:snapToGrid w:val="0"/>
        <w:spacing w:line="360" w:lineRule="auto"/>
        <w:ind w:firstLineChars="200" w:firstLine="482"/>
        <w:rPr>
          <w:rFonts w:ascii="宋体" w:hAnsi="宋体"/>
          <w:sz w:val="24"/>
        </w:rPr>
      </w:pPr>
      <w:r w:rsidRPr="00141C43">
        <w:rPr>
          <w:rFonts w:ascii="宋体" w:hAnsi="宋体"/>
          <w:b/>
          <w:sz w:val="24"/>
        </w:rPr>
        <w:t xml:space="preserve">第十三条 </w:t>
      </w:r>
      <w:r w:rsidRPr="00141C43">
        <w:rPr>
          <w:rFonts w:ascii="宋体" w:hAnsi="宋体"/>
          <w:kern w:val="0"/>
          <w:sz w:val="24"/>
        </w:rPr>
        <w:t>项目负责人在申请或项目管理方面违反规定、弄虚作假、有学术不端行为的，学校将视情节轻重，采取撤消对有关项目的资助、收回已拨经费，扣回学校各类科技奖励（含科研分、项目奖励及绩效考核</w:t>
      </w:r>
      <w:r w:rsidR="00676B91" w:rsidRPr="00141C43">
        <w:rPr>
          <w:rFonts w:ascii="宋体" w:hAnsi="宋体" w:hint="eastAsia"/>
          <w:kern w:val="0"/>
          <w:sz w:val="24"/>
        </w:rPr>
        <w:t>等</w:t>
      </w:r>
      <w:r w:rsidRPr="00141C43">
        <w:rPr>
          <w:rFonts w:ascii="宋体" w:hAnsi="宋体"/>
          <w:kern w:val="0"/>
          <w:sz w:val="24"/>
        </w:rPr>
        <w:t>），暂停受理有关人员各类新项目的申请等处理。</w:t>
      </w:r>
    </w:p>
    <w:p w:rsidR="00733C6E" w:rsidRPr="00141C43" w:rsidRDefault="00733C6E" w:rsidP="005A3405">
      <w:pPr>
        <w:widowControl/>
        <w:adjustRightInd w:val="0"/>
        <w:snapToGrid w:val="0"/>
        <w:spacing w:beforeLines="50" w:before="156" w:afterLines="50" w:after="156" w:line="360" w:lineRule="auto"/>
        <w:jc w:val="center"/>
        <w:rPr>
          <w:rFonts w:ascii="宋体" w:hAnsi="宋体"/>
          <w:b/>
          <w:color w:val="000000"/>
          <w:kern w:val="0"/>
          <w:sz w:val="28"/>
          <w:szCs w:val="28"/>
        </w:rPr>
      </w:pPr>
      <w:r w:rsidRPr="00141C43">
        <w:rPr>
          <w:rFonts w:ascii="宋体" w:hAnsi="宋体"/>
          <w:b/>
          <w:color w:val="000000"/>
          <w:kern w:val="0"/>
          <w:sz w:val="28"/>
          <w:szCs w:val="28"/>
        </w:rPr>
        <w:t>第五章  经费预算及其调整管理</w:t>
      </w:r>
    </w:p>
    <w:p w:rsidR="00733C6E" w:rsidRPr="00141C43" w:rsidRDefault="00733C6E" w:rsidP="00551FBD">
      <w:pPr>
        <w:adjustRightInd w:val="0"/>
        <w:snapToGrid w:val="0"/>
        <w:spacing w:line="360" w:lineRule="auto"/>
        <w:ind w:firstLineChars="200" w:firstLine="482"/>
        <w:rPr>
          <w:rFonts w:ascii="宋体" w:hAnsi="宋体"/>
          <w:color w:val="000000"/>
          <w:kern w:val="0"/>
          <w:sz w:val="24"/>
        </w:rPr>
      </w:pPr>
      <w:r w:rsidRPr="00141C43">
        <w:rPr>
          <w:rFonts w:ascii="宋体" w:hAnsi="宋体"/>
          <w:b/>
          <w:color w:val="000000"/>
          <w:kern w:val="0"/>
          <w:sz w:val="24"/>
        </w:rPr>
        <w:t xml:space="preserve">第十四条 </w:t>
      </w:r>
      <w:r w:rsidRPr="00141C43">
        <w:rPr>
          <w:rFonts w:ascii="宋体" w:hAnsi="宋体"/>
          <w:color w:val="000000"/>
          <w:kern w:val="0"/>
          <w:sz w:val="24"/>
        </w:rPr>
        <w:t>学校按照国家相关科研经费管理办法进行管理，纵向科研经费实行预算管理，按照项目归口管理部门批复的预算执行。</w:t>
      </w:r>
    </w:p>
    <w:p w:rsidR="00733C6E" w:rsidRPr="00141C43" w:rsidRDefault="00733C6E" w:rsidP="005A3405">
      <w:pPr>
        <w:adjustRightInd w:val="0"/>
        <w:snapToGrid w:val="0"/>
        <w:spacing w:line="360" w:lineRule="auto"/>
        <w:rPr>
          <w:rFonts w:ascii="宋体" w:hAnsi="宋体"/>
          <w:color w:val="000000"/>
          <w:kern w:val="0"/>
          <w:sz w:val="24"/>
        </w:rPr>
      </w:pPr>
      <w:r w:rsidRPr="00141C43">
        <w:rPr>
          <w:rFonts w:ascii="宋体" w:hAnsi="宋体"/>
          <w:b/>
          <w:bCs/>
          <w:color w:val="000000"/>
          <w:kern w:val="0"/>
          <w:sz w:val="24"/>
        </w:rPr>
        <w:t xml:space="preserve">    第十五条</w:t>
      </w:r>
      <w:r w:rsidRPr="00141C43">
        <w:rPr>
          <w:rFonts w:ascii="宋体" w:hAnsi="宋体"/>
          <w:color w:val="000000"/>
          <w:kern w:val="0"/>
          <w:sz w:val="24"/>
        </w:rPr>
        <w:t xml:space="preserve"> 科研经费预算是科研经费收支、结题的基本依据。项目负责人应</w:t>
      </w:r>
      <w:r w:rsidRPr="00141C43">
        <w:rPr>
          <w:rFonts w:ascii="宋体" w:hAnsi="宋体"/>
          <w:color w:val="000000"/>
          <w:kern w:val="0"/>
          <w:sz w:val="24"/>
        </w:rPr>
        <w:lastRenderedPageBreak/>
        <w:t>按照相关经费管理办法，根据项目研究的合理需要，遵循目标相关性、政策相符性和经济合理性原则，并依据所附各类纵向科研经费预算报表编制格式及项目内容说明编制切合实际的项目经费预算。</w:t>
      </w:r>
    </w:p>
    <w:p w:rsidR="00733C6E" w:rsidRPr="00141C43" w:rsidRDefault="00733C6E" w:rsidP="00551FBD">
      <w:pPr>
        <w:widowControl/>
        <w:adjustRightInd w:val="0"/>
        <w:snapToGrid w:val="0"/>
        <w:spacing w:line="360" w:lineRule="auto"/>
        <w:ind w:firstLineChars="200" w:firstLine="482"/>
        <w:jc w:val="left"/>
        <w:rPr>
          <w:rFonts w:ascii="宋体" w:hAnsi="宋体"/>
          <w:color w:val="000000"/>
          <w:kern w:val="0"/>
          <w:sz w:val="24"/>
        </w:rPr>
      </w:pPr>
      <w:r w:rsidRPr="00141C43">
        <w:rPr>
          <w:rFonts w:ascii="宋体" w:hAnsi="宋体"/>
          <w:b/>
          <w:bCs/>
          <w:color w:val="000000"/>
          <w:kern w:val="0"/>
          <w:sz w:val="24"/>
        </w:rPr>
        <w:t>第十六条</w:t>
      </w:r>
      <w:r w:rsidRPr="00141C43">
        <w:rPr>
          <w:rFonts w:ascii="宋体" w:hAnsi="宋体"/>
          <w:color w:val="000000"/>
          <w:kern w:val="0"/>
          <w:sz w:val="24"/>
        </w:rPr>
        <w:t xml:space="preserve"> 收入预算包括同一项目不同来源渠道的经费，即申请的专项经费和配套经费。收入预算中除申请的专项经费外，有自筹经费来源的，应当提供出资证明及其他相关财务资料。自筹经费包括单位的自有资金、专项用于该项目研究的其他资金等。</w:t>
      </w:r>
    </w:p>
    <w:p w:rsidR="00733C6E" w:rsidRPr="00141C43" w:rsidRDefault="00733C6E" w:rsidP="00551FBD">
      <w:pPr>
        <w:adjustRightInd w:val="0"/>
        <w:snapToGrid w:val="0"/>
        <w:spacing w:line="360" w:lineRule="auto"/>
        <w:ind w:firstLineChars="200" w:firstLine="482"/>
        <w:rPr>
          <w:rFonts w:ascii="宋体" w:hAnsi="宋体"/>
          <w:color w:val="000000"/>
          <w:kern w:val="0"/>
          <w:sz w:val="24"/>
        </w:rPr>
      </w:pPr>
      <w:r w:rsidRPr="00141C43">
        <w:rPr>
          <w:rFonts w:ascii="宋体" w:hAnsi="宋体"/>
          <w:b/>
          <w:bCs/>
          <w:color w:val="000000"/>
          <w:kern w:val="0"/>
          <w:sz w:val="24"/>
        </w:rPr>
        <w:t>第十七条</w:t>
      </w:r>
      <w:r w:rsidRPr="00141C43">
        <w:rPr>
          <w:rFonts w:ascii="宋体" w:hAnsi="宋体"/>
          <w:color w:val="000000"/>
          <w:kern w:val="0"/>
          <w:sz w:val="24"/>
        </w:rPr>
        <w:t xml:space="preserve"> 支出预算包括与项目研究有关的直接费用和间接费用。应当按照相关项目管理办法规定的经费开支范围所确定的支出科目进行编制，并根据需要对各项支出的主要用途、与项目研究的相关性及测算方法、测算依据等进行说明。</w:t>
      </w:r>
    </w:p>
    <w:p w:rsidR="00733C6E" w:rsidRPr="00141C43" w:rsidRDefault="00733C6E" w:rsidP="00551FBD">
      <w:pPr>
        <w:widowControl/>
        <w:adjustRightInd w:val="0"/>
        <w:snapToGrid w:val="0"/>
        <w:spacing w:line="360" w:lineRule="auto"/>
        <w:ind w:firstLineChars="200" w:firstLine="482"/>
        <w:jc w:val="left"/>
        <w:rPr>
          <w:rFonts w:ascii="宋体" w:hAnsi="宋体"/>
          <w:color w:val="000000"/>
          <w:kern w:val="0"/>
          <w:sz w:val="24"/>
        </w:rPr>
      </w:pPr>
      <w:r w:rsidRPr="00141C43">
        <w:rPr>
          <w:rFonts w:ascii="宋体" w:hAnsi="宋体"/>
          <w:b/>
          <w:bCs/>
          <w:color w:val="000000"/>
          <w:kern w:val="0"/>
          <w:sz w:val="24"/>
        </w:rPr>
        <w:t>第十八条</w:t>
      </w:r>
      <w:r w:rsidRPr="00141C43">
        <w:rPr>
          <w:rFonts w:ascii="宋体" w:hAnsi="宋体"/>
          <w:color w:val="000000"/>
          <w:kern w:val="0"/>
          <w:sz w:val="24"/>
        </w:rPr>
        <w:t xml:space="preserve"> 直接费用是指在项目研究过程中发生的、与研究活动直接有关的费用，一般包括设备费、材料费、测试化验加工费、燃料动力费、差旅费、会议费、国际合作与交流费、出版/文献/信息传播/知识产权事务费、人员费、劳务费、专家咨询费和其他支出等。</w:t>
      </w:r>
    </w:p>
    <w:p w:rsidR="00733C6E" w:rsidRPr="00141C43" w:rsidRDefault="00733C6E" w:rsidP="00551FBD">
      <w:pPr>
        <w:widowControl/>
        <w:adjustRightInd w:val="0"/>
        <w:snapToGrid w:val="0"/>
        <w:spacing w:line="360" w:lineRule="auto"/>
        <w:ind w:firstLineChars="200" w:firstLine="480"/>
        <w:jc w:val="left"/>
        <w:rPr>
          <w:rFonts w:ascii="宋体" w:hAnsi="宋体"/>
          <w:kern w:val="0"/>
          <w:sz w:val="24"/>
        </w:rPr>
      </w:pPr>
      <w:r w:rsidRPr="00141C43">
        <w:rPr>
          <w:rFonts w:ascii="宋体" w:hAnsi="宋体"/>
          <w:kern w:val="0"/>
          <w:sz w:val="24"/>
        </w:rPr>
        <w:t>会议费</w:t>
      </w:r>
      <w:r w:rsidR="00A24D71" w:rsidRPr="00141C43">
        <w:rPr>
          <w:rFonts w:ascii="宋体" w:hAnsi="宋体"/>
          <w:color w:val="000000"/>
          <w:kern w:val="0"/>
          <w:sz w:val="24"/>
        </w:rPr>
        <w:t>/</w:t>
      </w:r>
      <w:r w:rsidRPr="00141C43">
        <w:rPr>
          <w:rFonts w:ascii="宋体" w:hAnsi="宋体"/>
          <w:kern w:val="0"/>
          <w:sz w:val="24"/>
        </w:rPr>
        <w:t>差旅费</w:t>
      </w:r>
      <w:r w:rsidR="00A24D71" w:rsidRPr="00141C43">
        <w:rPr>
          <w:rFonts w:ascii="宋体" w:hAnsi="宋体"/>
          <w:color w:val="000000"/>
          <w:kern w:val="0"/>
          <w:sz w:val="24"/>
        </w:rPr>
        <w:t>/</w:t>
      </w:r>
      <w:r w:rsidRPr="00141C43">
        <w:rPr>
          <w:rFonts w:ascii="宋体" w:hAnsi="宋体"/>
          <w:kern w:val="0"/>
          <w:sz w:val="24"/>
        </w:rPr>
        <w:t>国际合作与交流费，由科研人员结合科研活动实际需要编制预算并按规定统筹安排使用，其中不超过直接费用10%的，不需要提供预算测算依据。</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t>劳务费预算原则上不设上限比例，若项目归口管理部门对此项有相关规定的，按该项目归口管理部门管理规定执行。</w:t>
      </w:r>
    </w:p>
    <w:p w:rsidR="00733C6E" w:rsidRPr="00141C43" w:rsidRDefault="00733C6E" w:rsidP="00551FBD">
      <w:pPr>
        <w:widowControl/>
        <w:adjustRightInd w:val="0"/>
        <w:snapToGrid w:val="0"/>
        <w:spacing w:line="360" w:lineRule="auto"/>
        <w:ind w:firstLineChars="200" w:firstLine="482"/>
        <w:jc w:val="left"/>
        <w:rPr>
          <w:rFonts w:ascii="宋体" w:hAnsi="宋体"/>
          <w:kern w:val="0"/>
          <w:sz w:val="24"/>
        </w:rPr>
      </w:pPr>
      <w:r w:rsidRPr="00141C43">
        <w:rPr>
          <w:rFonts w:ascii="宋体" w:hAnsi="宋体"/>
          <w:b/>
          <w:bCs/>
          <w:kern w:val="0"/>
          <w:sz w:val="24"/>
        </w:rPr>
        <w:t xml:space="preserve">第十九条 </w:t>
      </w:r>
      <w:r w:rsidRPr="00141C43">
        <w:rPr>
          <w:rFonts w:ascii="宋体" w:hAnsi="宋体"/>
          <w:kern w:val="0"/>
          <w:sz w:val="24"/>
        </w:rPr>
        <w:t>间接费用是指学校在组织实施项目过程中发生的无法在直接费用中列支的相关费用。主要包括为项目研究提供的现有仪器设备及房屋、水、电、气、暖消耗，有关管理费用的补助支出，以及绩效支出等</w:t>
      </w:r>
      <w:r w:rsidR="00580A1A" w:rsidRPr="00141C43">
        <w:rPr>
          <w:rFonts w:ascii="宋体" w:hAnsi="宋体"/>
          <w:kern w:val="0"/>
          <w:sz w:val="24"/>
        </w:rPr>
        <w:t>，</w:t>
      </w:r>
      <w:r w:rsidR="00086364" w:rsidRPr="00141C43">
        <w:rPr>
          <w:rFonts w:ascii="宋体" w:hAnsi="宋体"/>
          <w:kern w:val="0"/>
          <w:sz w:val="24"/>
        </w:rPr>
        <w:t>参照《广东药科大学纵向科研项目间接费用管理</w:t>
      </w:r>
      <w:r w:rsidR="00676B91" w:rsidRPr="00141C43">
        <w:rPr>
          <w:rFonts w:ascii="宋体" w:hAnsi="宋体" w:hint="eastAsia"/>
          <w:kern w:val="0"/>
          <w:sz w:val="24"/>
        </w:rPr>
        <w:t>办法</w:t>
      </w:r>
      <w:r w:rsidR="00086364" w:rsidRPr="00141C43">
        <w:rPr>
          <w:rFonts w:ascii="宋体" w:hAnsi="宋体"/>
          <w:kern w:val="0"/>
          <w:sz w:val="24"/>
        </w:rPr>
        <w:t>》执行</w:t>
      </w:r>
      <w:r w:rsidR="00676B91" w:rsidRPr="00141C43">
        <w:rPr>
          <w:rFonts w:ascii="宋体" w:hAnsi="宋体" w:hint="eastAsia"/>
          <w:kern w:val="0"/>
          <w:sz w:val="24"/>
        </w:rPr>
        <w:t>。</w:t>
      </w:r>
    </w:p>
    <w:p w:rsidR="00733C6E" w:rsidRPr="00141C43" w:rsidRDefault="00733C6E" w:rsidP="00551FBD">
      <w:pPr>
        <w:widowControl/>
        <w:adjustRightInd w:val="0"/>
        <w:snapToGrid w:val="0"/>
        <w:spacing w:line="360" w:lineRule="auto"/>
        <w:ind w:firstLineChars="200" w:firstLine="482"/>
        <w:jc w:val="left"/>
        <w:rPr>
          <w:rFonts w:ascii="宋体" w:hAnsi="宋体"/>
          <w:color w:val="000000"/>
          <w:kern w:val="0"/>
          <w:sz w:val="24"/>
        </w:rPr>
      </w:pPr>
      <w:r w:rsidRPr="00141C43">
        <w:rPr>
          <w:rFonts w:ascii="宋体" w:hAnsi="宋体"/>
          <w:b/>
          <w:bCs/>
          <w:color w:val="000000"/>
          <w:kern w:val="0"/>
          <w:sz w:val="24"/>
        </w:rPr>
        <w:t>第二十条</w:t>
      </w:r>
      <w:r w:rsidRPr="00141C43">
        <w:rPr>
          <w:rFonts w:ascii="宋体" w:hAnsi="宋体"/>
          <w:color w:val="000000"/>
          <w:kern w:val="0"/>
          <w:sz w:val="24"/>
        </w:rPr>
        <w:t xml:space="preserve"> 纵向科研项目预算一经批复，原则上不予调整，确需调整并符合相关科研经费管理办法规定调整范围的，应按规定履行相关调整程序。</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t>（一）</w:t>
      </w:r>
      <w:r w:rsidRPr="00141C43">
        <w:rPr>
          <w:rFonts w:ascii="宋体" w:hAnsi="宋体"/>
          <w:color w:val="000000"/>
          <w:sz w:val="24"/>
        </w:rPr>
        <w:t>在项目总预算不变的情况下，项目负责人可根据科研活动实际自行调剂直接费用中的材料费、测试化验加工费、燃料动力费、出版/文献/信息传播/知识产权事务费及其他支出的预算。需要调剂预算时，由项目负责人提出申请</w:t>
      </w:r>
      <w:r w:rsidRPr="00141C43">
        <w:rPr>
          <w:rFonts w:ascii="宋体" w:hAnsi="宋体"/>
          <w:color w:val="000000"/>
          <w:kern w:val="0"/>
          <w:sz w:val="24"/>
        </w:rPr>
        <w:t>，经所在二级部门及科技处审核同意，由科技处批准后执行。项目归口管理部门在中期财务检查或财务验收时予以确认。</w:t>
      </w:r>
    </w:p>
    <w:p w:rsidR="00733C6E" w:rsidRPr="00141C43" w:rsidRDefault="00733C6E" w:rsidP="00551FBD">
      <w:pPr>
        <w:pStyle w:val="a6"/>
        <w:ind w:firstLine="480"/>
        <w:rPr>
          <w:rFonts w:ascii="宋体" w:hAnsi="宋体"/>
          <w:color w:val="000000"/>
          <w:sz w:val="24"/>
          <w:szCs w:val="24"/>
        </w:rPr>
      </w:pPr>
      <w:r w:rsidRPr="00141C43">
        <w:rPr>
          <w:rFonts w:ascii="宋体" w:hAnsi="宋体"/>
          <w:color w:val="000000"/>
          <w:sz w:val="24"/>
          <w:szCs w:val="24"/>
        </w:rPr>
        <w:lastRenderedPageBreak/>
        <w:t>会议费/差旅费/国际合作与交流费</w:t>
      </w:r>
      <w:r w:rsidR="00676B91" w:rsidRPr="00141C43">
        <w:rPr>
          <w:rFonts w:ascii="宋体" w:hAnsi="宋体"/>
          <w:color w:val="000000"/>
          <w:sz w:val="24"/>
          <w:szCs w:val="24"/>
        </w:rPr>
        <w:t>、人员费、劳务费、专家咨询费和设备费支出预算可以调减，不得调增</w:t>
      </w:r>
      <w:r w:rsidR="00676B91" w:rsidRPr="00141C43">
        <w:rPr>
          <w:rFonts w:ascii="宋体" w:hAnsi="宋体" w:hint="eastAsia"/>
          <w:color w:val="000000"/>
          <w:sz w:val="24"/>
          <w:szCs w:val="24"/>
        </w:rPr>
        <w:t>，</w:t>
      </w:r>
      <w:r w:rsidRPr="00141C43">
        <w:rPr>
          <w:rFonts w:ascii="宋体" w:hAnsi="宋体"/>
          <w:color w:val="000000"/>
          <w:sz w:val="24"/>
          <w:szCs w:val="24"/>
        </w:rPr>
        <w:t>且需按规定程序报项目归口管理部门审批。</w:t>
      </w:r>
    </w:p>
    <w:p w:rsidR="00684767" w:rsidRPr="00141C43" w:rsidRDefault="00684767" w:rsidP="00551FBD">
      <w:pPr>
        <w:pStyle w:val="a6"/>
        <w:ind w:firstLine="480"/>
        <w:rPr>
          <w:rFonts w:ascii="宋体" w:hAnsi="宋体"/>
          <w:color w:val="000000"/>
          <w:sz w:val="24"/>
          <w:szCs w:val="24"/>
        </w:rPr>
      </w:pPr>
      <w:r w:rsidRPr="00141C43">
        <w:rPr>
          <w:rFonts w:ascii="宋体" w:hAnsi="宋体"/>
          <w:color w:val="000000"/>
          <w:sz w:val="24"/>
          <w:szCs w:val="24"/>
        </w:rPr>
        <w:t>调整额度不得超过项目总经费的50%</w:t>
      </w:r>
      <w:r w:rsidR="00BD23A8" w:rsidRPr="00141C43">
        <w:rPr>
          <w:rFonts w:ascii="宋体" w:hAnsi="宋体"/>
          <w:color w:val="000000"/>
          <w:sz w:val="24"/>
          <w:szCs w:val="24"/>
        </w:rPr>
        <w:t>，</w:t>
      </w:r>
      <w:r w:rsidRPr="00141C43">
        <w:rPr>
          <w:rFonts w:ascii="宋体" w:hAnsi="宋体"/>
          <w:color w:val="000000"/>
          <w:sz w:val="24"/>
          <w:szCs w:val="24"/>
        </w:rPr>
        <w:t>其中，调整额度不超过项目总经费20%的</w:t>
      </w:r>
      <w:r w:rsidR="00BD23A8" w:rsidRPr="00141C43">
        <w:rPr>
          <w:rFonts w:ascii="宋体" w:hAnsi="宋体"/>
          <w:color w:val="000000"/>
          <w:sz w:val="24"/>
          <w:szCs w:val="24"/>
        </w:rPr>
        <w:t>，</w:t>
      </w:r>
      <w:r w:rsidRPr="00141C43">
        <w:rPr>
          <w:rFonts w:ascii="宋体" w:hAnsi="宋体"/>
          <w:color w:val="000000"/>
          <w:sz w:val="24"/>
          <w:szCs w:val="24"/>
        </w:rPr>
        <w:t>需报科技处同意；调整额度为项目总经费20-30%的</w:t>
      </w:r>
      <w:r w:rsidR="00BD23A8" w:rsidRPr="00141C43">
        <w:rPr>
          <w:rFonts w:ascii="宋体" w:hAnsi="宋体"/>
          <w:color w:val="000000"/>
          <w:sz w:val="24"/>
          <w:szCs w:val="24"/>
        </w:rPr>
        <w:t>，</w:t>
      </w:r>
      <w:r w:rsidRPr="00141C43">
        <w:rPr>
          <w:rFonts w:ascii="宋体" w:hAnsi="宋体"/>
          <w:color w:val="000000"/>
          <w:sz w:val="24"/>
          <w:szCs w:val="24"/>
        </w:rPr>
        <w:t>需报科技处、财务处同意；调整额度为项目总经费30%以上的</w:t>
      </w:r>
      <w:r w:rsidR="00BD23A8" w:rsidRPr="00141C43">
        <w:rPr>
          <w:rFonts w:ascii="宋体" w:hAnsi="宋体"/>
          <w:color w:val="000000"/>
          <w:sz w:val="24"/>
          <w:szCs w:val="24"/>
        </w:rPr>
        <w:t>，</w:t>
      </w:r>
      <w:r w:rsidRPr="00141C43">
        <w:rPr>
          <w:rFonts w:ascii="宋体" w:hAnsi="宋体"/>
          <w:color w:val="000000"/>
          <w:sz w:val="24"/>
          <w:szCs w:val="24"/>
        </w:rPr>
        <w:t>需报科技处、财务处、主管校领导同意。以上调整经学校各方同意后，由科技处按规定程序报项目归口管理部门审批。</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t>（二）项目实施期间，确因项目研究目标、重大技术或主要研究内容、项目负责人变更或调动单位，以及不可抗力造成意外损失等原因，需对项目预算总额调整、项目承担单位变更等，可以按相关制度规定和程序进行调整，由项目负责人提出调整意见，经所在二级部门及科技处核实确认，由科技处报归口管理部门批准后执行。</w:t>
      </w:r>
    </w:p>
    <w:p w:rsidR="00733C6E" w:rsidRPr="00141C43" w:rsidRDefault="00733C6E" w:rsidP="005A3405">
      <w:pPr>
        <w:widowControl/>
        <w:adjustRightInd w:val="0"/>
        <w:snapToGrid w:val="0"/>
        <w:spacing w:beforeLines="50" w:before="156" w:afterLines="50" w:after="156" w:line="360" w:lineRule="auto"/>
        <w:jc w:val="center"/>
        <w:rPr>
          <w:rFonts w:ascii="宋体" w:hAnsi="宋体"/>
          <w:b/>
          <w:color w:val="000000"/>
          <w:kern w:val="0"/>
          <w:sz w:val="28"/>
          <w:szCs w:val="28"/>
        </w:rPr>
      </w:pPr>
      <w:r w:rsidRPr="00141C43">
        <w:rPr>
          <w:rFonts w:ascii="宋体" w:hAnsi="宋体"/>
          <w:b/>
          <w:color w:val="000000"/>
          <w:kern w:val="0"/>
          <w:sz w:val="28"/>
          <w:szCs w:val="28"/>
        </w:rPr>
        <w:t>第六章　经费收入管理</w:t>
      </w:r>
    </w:p>
    <w:p w:rsidR="00733C6E" w:rsidRPr="00141C43" w:rsidRDefault="00733C6E" w:rsidP="00551FBD">
      <w:pPr>
        <w:widowControl/>
        <w:adjustRightInd w:val="0"/>
        <w:snapToGrid w:val="0"/>
        <w:spacing w:line="360" w:lineRule="auto"/>
        <w:ind w:firstLineChars="200" w:firstLine="482"/>
        <w:jc w:val="left"/>
        <w:rPr>
          <w:rFonts w:ascii="宋体" w:hAnsi="宋体"/>
          <w:color w:val="000000"/>
          <w:kern w:val="0"/>
          <w:sz w:val="24"/>
        </w:rPr>
      </w:pPr>
      <w:r w:rsidRPr="00141C43">
        <w:rPr>
          <w:rFonts w:ascii="宋体" w:hAnsi="宋体"/>
          <w:b/>
          <w:bCs/>
          <w:color w:val="000000"/>
          <w:kern w:val="0"/>
          <w:sz w:val="24"/>
        </w:rPr>
        <w:t>第二十一条</w:t>
      </w:r>
      <w:r w:rsidRPr="00141C43">
        <w:rPr>
          <w:rFonts w:ascii="宋体" w:hAnsi="宋体"/>
          <w:color w:val="000000"/>
          <w:kern w:val="0"/>
          <w:sz w:val="24"/>
        </w:rPr>
        <w:t xml:space="preserve"> 科研项目经费立项入账程序：</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t>（一）到款通知</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t>科研经费到款后，财务处通知科技处或项目负责人。</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t>（二）经费入账</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t>财务处根据科技处提供的“纵向科研经费下达通知”及项目预算书，在财务系统设立项目经费编号，按照批复的项目预算书将支出预算科目与会计科目进行关联，按照预算控制支出比例。</w:t>
      </w:r>
    </w:p>
    <w:p w:rsidR="0097120A" w:rsidRPr="00141C43" w:rsidRDefault="00733C6E" w:rsidP="00551FBD">
      <w:pPr>
        <w:adjustRightInd w:val="0"/>
        <w:snapToGrid w:val="0"/>
        <w:spacing w:line="360" w:lineRule="auto"/>
        <w:ind w:firstLineChars="200" w:firstLine="480"/>
        <w:rPr>
          <w:rFonts w:ascii="宋体" w:hAnsi="宋体"/>
          <w:color w:val="000000"/>
          <w:kern w:val="0"/>
          <w:sz w:val="24"/>
        </w:rPr>
      </w:pPr>
      <w:r w:rsidRPr="00141C43">
        <w:rPr>
          <w:rFonts w:ascii="宋体" w:hAnsi="宋体"/>
          <w:color w:val="000000"/>
          <w:kern w:val="0"/>
          <w:sz w:val="24"/>
        </w:rPr>
        <w:t>（三）</w:t>
      </w:r>
      <w:r w:rsidR="009832DE" w:rsidRPr="00141C43">
        <w:rPr>
          <w:rFonts w:ascii="宋体" w:hAnsi="宋体"/>
          <w:color w:val="000000"/>
          <w:kern w:val="0"/>
          <w:sz w:val="24"/>
        </w:rPr>
        <w:t>间接费用</w:t>
      </w:r>
      <w:r w:rsidR="00F41C6F" w:rsidRPr="00141C43">
        <w:rPr>
          <w:rFonts w:ascii="宋体" w:hAnsi="宋体"/>
          <w:color w:val="000000"/>
          <w:kern w:val="0"/>
          <w:sz w:val="24"/>
        </w:rPr>
        <w:t>和</w:t>
      </w:r>
      <w:r w:rsidR="0097120A" w:rsidRPr="00141C43">
        <w:rPr>
          <w:rFonts w:ascii="宋体" w:hAnsi="宋体"/>
          <w:color w:val="000000"/>
          <w:kern w:val="0"/>
          <w:sz w:val="24"/>
        </w:rPr>
        <w:t>管理费</w:t>
      </w:r>
      <w:r w:rsidR="009832DE" w:rsidRPr="00141C43">
        <w:rPr>
          <w:rFonts w:ascii="宋体" w:hAnsi="宋体"/>
          <w:color w:val="000000"/>
          <w:kern w:val="0"/>
          <w:sz w:val="24"/>
        </w:rPr>
        <w:t>的提取与分配</w:t>
      </w:r>
    </w:p>
    <w:p w:rsidR="00733C6E" w:rsidRPr="00141C43" w:rsidRDefault="00F41C6F" w:rsidP="00551FBD">
      <w:pPr>
        <w:adjustRightInd w:val="0"/>
        <w:snapToGrid w:val="0"/>
        <w:spacing w:line="360" w:lineRule="auto"/>
        <w:ind w:firstLineChars="200" w:firstLine="480"/>
        <w:rPr>
          <w:rFonts w:ascii="宋体" w:hAnsi="宋体"/>
          <w:color w:val="000000"/>
          <w:kern w:val="0"/>
          <w:sz w:val="24"/>
        </w:rPr>
      </w:pPr>
      <w:r w:rsidRPr="00141C43">
        <w:rPr>
          <w:rFonts w:ascii="宋体" w:hAnsi="宋体"/>
          <w:color w:val="000000"/>
          <w:kern w:val="0"/>
          <w:sz w:val="24"/>
        </w:rPr>
        <w:t>纵向科研经费项目提取的间接费用和管理费</w:t>
      </w:r>
      <w:r w:rsidR="00733C6E" w:rsidRPr="00141C43">
        <w:rPr>
          <w:rFonts w:ascii="宋体" w:hAnsi="宋体"/>
          <w:color w:val="000000"/>
          <w:kern w:val="0"/>
          <w:sz w:val="24"/>
        </w:rPr>
        <w:t>全部纳入学校预算统一管理。</w:t>
      </w:r>
      <w:r w:rsidRPr="00141C43">
        <w:rPr>
          <w:rFonts w:ascii="宋体" w:hAnsi="宋体"/>
          <w:color w:val="000000"/>
          <w:kern w:val="0"/>
          <w:sz w:val="24"/>
        </w:rPr>
        <w:t>对于实行间接费用管理的纵向项目，学校按25%比例提取间接经费，具体分配方案参照《广东药科大学纵向科研项目间接费用管理</w:t>
      </w:r>
      <w:r w:rsidR="00676B91" w:rsidRPr="00141C43">
        <w:rPr>
          <w:rFonts w:ascii="宋体" w:hAnsi="宋体" w:hint="eastAsia"/>
          <w:color w:val="000000"/>
          <w:kern w:val="0"/>
          <w:sz w:val="24"/>
        </w:rPr>
        <w:t>办法</w:t>
      </w:r>
      <w:r w:rsidRPr="00141C43">
        <w:rPr>
          <w:rFonts w:ascii="宋体" w:hAnsi="宋体"/>
          <w:color w:val="000000"/>
          <w:kern w:val="0"/>
          <w:sz w:val="24"/>
        </w:rPr>
        <w:t>》执行。</w:t>
      </w:r>
      <w:r w:rsidR="00733C6E" w:rsidRPr="00141C43">
        <w:rPr>
          <w:rFonts w:ascii="宋体" w:hAnsi="宋体"/>
          <w:color w:val="000000"/>
          <w:kern w:val="0"/>
          <w:sz w:val="24"/>
        </w:rPr>
        <w:t>对于不实行间接费用管理的纵向项目，学校按5%比例提取管理费，其中2%作为项目负责人所在二级部门发展基金，3%为学校科技管理费。在学校科研单位（各级各类研究所、院、实验室等）工作的课题组长（PI），其主持的科研项目管理费应拨付到二级部门发展基金部分，50%归PI签约的研究机构，50%拨付给PI</w:t>
      </w:r>
      <w:r w:rsidR="00086364" w:rsidRPr="00141C43">
        <w:rPr>
          <w:rFonts w:ascii="宋体" w:hAnsi="宋体"/>
          <w:color w:val="000000"/>
          <w:kern w:val="0"/>
          <w:sz w:val="24"/>
        </w:rPr>
        <w:t>所属二级部门。</w:t>
      </w:r>
    </w:p>
    <w:p w:rsidR="00671CCA" w:rsidRPr="00141C43" w:rsidRDefault="00671CCA" w:rsidP="00551FBD">
      <w:pPr>
        <w:adjustRightInd w:val="0"/>
        <w:snapToGrid w:val="0"/>
        <w:spacing w:line="360" w:lineRule="auto"/>
        <w:ind w:firstLineChars="200" w:firstLine="480"/>
        <w:rPr>
          <w:rFonts w:ascii="宋体" w:hAnsi="宋体"/>
          <w:color w:val="000000"/>
          <w:kern w:val="0"/>
          <w:sz w:val="24"/>
        </w:rPr>
      </w:pPr>
      <w:r w:rsidRPr="00141C43">
        <w:rPr>
          <w:rFonts w:ascii="宋体" w:hAnsi="宋体"/>
          <w:color w:val="000000"/>
          <w:kern w:val="0"/>
          <w:sz w:val="24"/>
        </w:rPr>
        <w:t>（四）经费</w:t>
      </w:r>
      <w:r w:rsidR="00B96F5F" w:rsidRPr="00141C43">
        <w:rPr>
          <w:rFonts w:ascii="宋体" w:hAnsi="宋体"/>
          <w:color w:val="000000"/>
          <w:kern w:val="0"/>
          <w:sz w:val="24"/>
        </w:rPr>
        <w:t>分配</w:t>
      </w:r>
    </w:p>
    <w:p w:rsidR="00580A1A" w:rsidRPr="00141C43" w:rsidRDefault="00F41C6F" w:rsidP="00551FBD">
      <w:pPr>
        <w:adjustRightInd w:val="0"/>
        <w:snapToGrid w:val="0"/>
        <w:spacing w:line="360" w:lineRule="auto"/>
        <w:ind w:firstLineChars="200" w:firstLine="480"/>
        <w:rPr>
          <w:rFonts w:ascii="宋体" w:hAnsi="宋体"/>
          <w:color w:val="000000"/>
          <w:kern w:val="0"/>
          <w:sz w:val="24"/>
        </w:rPr>
      </w:pPr>
      <w:r w:rsidRPr="00141C43">
        <w:rPr>
          <w:rFonts w:ascii="宋体" w:hAnsi="宋体"/>
          <w:color w:val="000000"/>
          <w:kern w:val="0"/>
          <w:sz w:val="24"/>
        </w:rPr>
        <w:t>为便于科学研究项目的有序开展</w:t>
      </w:r>
      <w:r w:rsidR="00671CCA" w:rsidRPr="00141C43">
        <w:rPr>
          <w:rFonts w:ascii="宋体" w:hAnsi="宋体"/>
          <w:color w:val="000000"/>
          <w:kern w:val="0"/>
          <w:sz w:val="24"/>
        </w:rPr>
        <w:t>，</w:t>
      </w:r>
      <w:r w:rsidRPr="00141C43">
        <w:rPr>
          <w:rFonts w:ascii="宋体" w:hAnsi="宋体"/>
          <w:color w:val="000000"/>
          <w:kern w:val="0"/>
          <w:sz w:val="24"/>
        </w:rPr>
        <w:t>加强不同课题组长（PI）的相互合作，</w:t>
      </w:r>
      <w:r w:rsidR="00671CCA" w:rsidRPr="00141C43">
        <w:rPr>
          <w:rFonts w:ascii="宋体" w:hAnsi="宋体"/>
          <w:color w:val="000000"/>
          <w:kern w:val="0"/>
          <w:sz w:val="24"/>
        </w:rPr>
        <w:t>学</w:t>
      </w:r>
      <w:r w:rsidR="00671CCA" w:rsidRPr="00141C43">
        <w:rPr>
          <w:rFonts w:ascii="宋体" w:hAnsi="宋体"/>
          <w:color w:val="000000"/>
          <w:kern w:val="0"/>
          <w:sz w:val="24"/>
        </w:rPr>
        <w:lastRenderedPageBreak/>
        <w:t>校在一定范围内办理经费</w:t>
      </w:r>
      <w:r w:rsidR="00B96F5F" w:rsidRPr="00141C43">
        <w:rPr>
          <w:rFonts w:ascii="宋体" w:hAnsi="宋体"/>
          <w:color w:val="000000"/>
          <w:kern w:val="0"/>
          <w:sz w:val="24"/>
        </w:rPr>
        <w:t>分配</w:t>
      </w:r>
      <w:r w:rsidR="00671CCA" w:rsidRPr="00141C43">
        <w:rPr>
          <w:rFonts w:ascii="宋体" w:hAnsi="宋体"/>
          <w:color w:val="000000"/>
          <w:kern w:val="0"/>
          <w:sz w:val="24"/>
        </w:rPr>
        <w:t>业务，项目负责人根据项目实际运作需要，在项目每次到账时，向科技处、财务处申请本次到账如何</w:t>
      </w:r>
      <w:r w:rsidR="00B96F5F" w:rsidRPr="00141C43">
        <w:rPr>
          <w:rFonts w:ascii="宋体" w:hAnsi="宋体"/>
          <w:color w:val="000000"/>
          <w:kern w:val="0"/>
          <w:sz w:val="24"/>
        </w:rPr>
        <w:t>分配</w:t>
      </w:r>
      <w:r w:rsidR="00671CCA" w:rsidRPr="00141C43">
        <w:rPr>
          <w:rFonts w:ascii="宋体" w:hAnsi="宋体"/>
          <w:color w:val="000000"/>
          <w:kern w:val="0"/>
          <w:sz w:val="24"/>
        </w:rPr>
        <w:t>；</w:t>
      </w:r>
      <w:r w:rsidR="00B96F5F" w:rsidRPr="00141C43">
        <w:rPr>
          <w:rFonts w:ascii="宋体" w:hAnsi="宋体"/>
          <w:color w:val="000000"/>
          <w:kern w:val="0"/>
          <w:sz w:val="24"/>
        </w:rPr>
        <w:t>分配</w:t>
      </w:r>
      <w:r w:rsidRPr="00141C43">
        <w:rPr>
          <w:rFonts w:ascii="宋体" w:hAnsi="宋体"/>
          <w:color w:val="000000"/>
          <w:kern w:val="0"/>
          <w:sz w:val="24"/>
        </w:rPr>
        <w:t>的经费</w:t>
      </w:r>
      <w:r w:rsidR="001252F6" w:rsidRPr="00141C43">
        <w:rPr>
          <w:rFonts w:ascii="宋体" w:hAnsi="宋体"/>
          <w:color w:val="000000"/>
          <w:kern w:val="0"/>
          <w:sz w:val="24"/>
        </w:rPr>
        <w:t>不得</w:t>
      </w:r>
      <w:r w:rsidRPr="00141C43">
        <w:rPr>
          <w:rFonts w:ascii="宋体" w:hAnsi="宋体"/>
          <w:color w:val="000000"/>
          <w:kern w:val="0"/>
          <w:sz w:val="24"/>
        </w:rPr>
        <w:t>超过总经费的40%，具体</w:t>
      </w:r>
      <w:r w:rsidR="00B96F5F" w:rsidRPr="00141C43">
        <w:rPr>
          <w:rFonts w:ascii="宋体" w:hAnsi="宋体"/>
          <w:color w:val="000000"/>
          <w:kern w:val="0"/>
          <w:sz w:val="24"/>
        </w:rPr>
        <w:t>分配</w:t>
      </w:r>
      <w:r w:rsidR="00671CCA" w:rsidRPr="00141C43">
        <w:rPr>
          <w:rFonts w:ascii="宋体" w:hAnsi="宋体"/>
          <w:color w:val="000000"/>
          <w:kern w:val="0"/>
          <w:sz w:val="24"/>
        </w:rPr>
        <w:t>比例由项目负责人统筹，外拨到外单位要根据协议（合同书）签订要求；</w:t>
      </w:r>
      <w:r w:rsidR="00B96F5F" w:rsidRPr="00141C43">
        <w:rPr>
          <w:rFonts w:ascii="宋体" w:hAnsi="宋体"/>
          <w:color w:val="000000"/>
          <w:kern w:val="0"/>
          <w:sz w:val="24"/>
        </w:rPr>
        <w:t>分配</w:t>
      </w:r>
      <w:r w:rsidR="00671CCA" w:rsidRPr="00141C43">
        <w:rPr>
          <w:rFonts w:ascii="宋体" w:hAnsi="宋体"/>
          <w:color w:val="000000"/>
          <w:kern w:val="0"/>
          <w:sz w:val="24"/>
        </w:rPr>
        <w:t>经费的子预算分项合计要和项目总经费预算相符，结题结账时由项目负责人统一汇总办理。</w:t>
      </w:r>
    </w:p>
    <w:p w:rsidR="00671CCA" w:rsidRPr="00141C43" w:rsidRDefault="00671CCA" w:rsidP="00551FBD">
      <w:pPr>
        <w:adjustRightInd w:val="0"/>
        <w:snapToGrid w:val="0"/>
        <w:spacing w:line="360" w:lineRule="auto"/>
        <w:ind w:firstLineChars="200" w:firstLine="480"/>
        <w:rPr>
          <w:rFonts w:ascii="宋体" w:hAnsi="宋体"/>
          <w:color w:val="000000"/>
          <w:kern w:val="0"/>
          <w:sz w:val="24"/>
        </w:rPr>
      </w:pPr>
      <w:r w:rsidRPr="00141C43">
        <w:rPr>
          <w:rFonts w:ascii="宋体" w:hAnsi="宋体"/>
          <w:color w:val="000000"/>
          <w:kern w:val="0"/>
          <w:sz w:val="24"/>
        </w:rPr>
        <w:t>以上经费</w:t>
      </w:r>
      <w:r w:rsidR="00B96F5F" w:rsidRPr="00141C43">
        <w:rPr>
          <w:rFonts w:ascii="宋体" w:hAnsi="宋体"/>
          <w:color w:val="000000"/>
          <w:kern w:val="0"/>
          <w:sz w:val="24"/>
        </w:rPr>
        <w:t>分配</w:t>
      </w:r>
      <w:r w:rsidRPr="00141C43">
        <w:rPr>
          <w:rFonts w:ascii="宋体" w:hAnsi="宋体"/>
          <w:color w:val="000000"/>
          <w:kern w:val="0"/>
          <w:sz w:val="24"/>
        </w:rPr>
        <w:t>情况申请，需同时提供项目经费下达通知、校内经费分配申请表以及项目负责人与经费到帐人员签订的合作协议。</w:t>
      </w:r>
    </w:p>
    <w:p w:rsidR="00733C6E" w:rsidRPr="00141C43" w:rsidRDefault="00733C6E" w:rsidP="00551FBD">
      <w:pPr>
        <w:widowControl/>
        <w:adjustRightInd w:val="0"/>
        <w:snapToGrid w:val="0"/>
        <w:spacing w:line="360" w:lineRule="auto"/>
        <w:ind w:firstLineChars="200" w:firstLine="482"/>
        <w:jc w:val="left"/>
        <w:rPr>
          <w:rFonts w:ascii="宋体" w:hAnsi="宋体"/>
          <w:kern w:val="0"/>
          <w:sz w:val="24"/>
        </w:rPr>
      </w:pPr>
      <w:r w:rsidRPr="00141C43">
        <w:rPr>
          <w:rFonts w:ascii="宋体" w:hAnsi="宋体"/>
          <w:b/>
          <w:bCs/>
          <w:kern w:val="0"/>
          <w:sz w:val="24"/>
        </w:rPr>
        <w:t>第二十二条</w:t>
      </w:r>
      <w:r w:rsidRPr="00141C43">
        <w:rPr>
          <w:rFonts w:ascii="宋体" w:hAnsi="宋体"/>
          <w:kern w:val="0"/>
          <w:sz w:val="24"/>
        </w:rPr>
        <w:t xml:space="preserve"> 学校作为项目第一承担单位的“国家重点研发计划”、“民生科技重大专项”、“广东省应用型研究专项”、“广东省科技计划重大、重点专项”在预算中列入的外协费可免提管理费；“珠江新星专项”按照广州市科创委的管理规定，可免提管理费；学校配套科研经费和预算安排的专项科研经费用于项目研究的，可免提管理费；其他无明确规定免提管理费的</w:t>
      </w:r>
      <w:r w:rsidR="00481ED5" w:rsidRPr="00141C43">
        <w:rPr>
          <w:rFonts w:ascii="宋体" w:hAnsi="宋体"/>
          <w:kern w:val="0"/>
          <w:sz w:val="24"/>
        </w:rPr>
        <w:t>项目</w:t>
      </w:r>
      <w:r w:rsidRPr="00141C43">
        <w:rPr>
          <w:rFonts w:ascii="宋体" w:hAnsi="宋体"/>
          <w:kern w:val="0"/>
          <w:sz w:val="24"/>
        </w:rPr>
        <w:t>一律按规定比例提取管理费。</w:t>
      </w:r>
    </w:p>
    <w:p w:rsidR="00733C6E" w:rsidRPr="00141C43" w:rsidRDefault="00733C6E" w:rsidP="005A3405">
      <w:pPr>
        <w:widowControl/>
        <w:adjustRightInd w:val="0"/>
        <w:snapToGrid w:val="0"/>
        <w:spacing w:beforeLines="50" w:before="156" w:afterLines="50" w:after="156" w:line="360" w:lineRule="auto"/>
        <w:jc w:val="center"/>
        <w:rPr>
          <w:rFonts w:ascii="宋体" w:hAnsi="宋体"/>
          <w:b/>
          <w:color w:val="000000"/>
          <w:kern w:val="0"/>
          <w:sz w:val="28"/>
          <w:szCs w:val="28"/>
        </w:rPr>
      </w:pPr>
      <w:r w:rsidRPr="00141C43">
        <w:rPr>
          <w:rFonts w:ascii="宋体" w:hAnsi="宋体"/>
          <w:b/>
          <w:color w:val="000000"/>
          <w:kern w:val="0"/>
          <w:sz w:val="28"/>
          <w:szCs w:val="28"/>
        </w:rPr>
        <w:t>第七章 经费支出管理</w:t>
      </w:r>
    </w:p>
    <w:p w:rsidR="00733C6E" w:rsidRPr="00141C43" w:rsidRDefault="00733C6E" w:rsidP="00551FBD">
      <w:pPr>
        <w:widowControl/>
        <w:adjustRightInd w:val="0"/>
        <w:snapToGrid w:val="0"/>
        <w:spacing w:line="360" w:lineRule="auto"/>
        <w:ind w:firstLineChars="200" w:firstLine="482"/>
        <w:jc w:val="left"/>
        <w:rPr>
          <w:rFonts w:ascii="宋体" w:hAnsi="宋体"/>
          <w:color w:val="000000"/>
          <w:kern w:val="0"/>
          <w:sz w:val="24"/>
        </w:rPr>
      </w:pPr>
      <w:r w:rsidRPr="00141C43">
        <w:rPr>
          <w:rFonts w:ascii="宋体" w:hAnsi="宋体"/>
          <w:b/>
          <w:bCs/>
          <w:color w:val="000000"/>
          <w:kern w:val="0"/>
          <w:sz w:val="24"/>
        </w:rPr>
        <w:t>第二十三条</w:t>
      </w:r>
      <w:r w:rsidRPr="00141C43">
        <w:rPr>
          <w:rFonts w:ascii="宋体" w:hAnsi="宋体"/>
          <w:color w:val="000000"/>
          <w:kern w:val="0"/>
          <w:sz w:val="24"/>
        </w:rPr>
        <w:t xml:space="preserve"> 项目负责人应当严格执行项目支出预算控制数，实行项目负责人审批制度，项目负责人根据科研经费预算和项目进度，合理安排经费支出，保证专款专用。同时承担多项科研经费的项目负责人，应按各项目预算规定及经费开支相关性，分别在相关的项目中开支，不得超预算、超范围开支。如因经费使用不合理而导致的结题验收不合格等</w:t>
      </w:r>
      <w:r w:rsidR="00676B91" w:rsidRPr="00141C43">
        <w:rPr>
          <w:rFonts w:ascii="宋体" w:hAnsi="宋体" w:hint="eastAsia"/>
          <w:color w:val="000000"/>
          <w:kern w:val="0"/>
          <w:sz w:val="24"/>
        </w:rPr>
        <w:t>，</w:t>
      </w:r>
      <w:r w:rsidRPr="00141C43">
        <w:rPr>
          <w:rFonts w:ascii="宋体" w:hAnsi="宋体"/>
          <w:color w:val="000000"/>
          <w:kern w:val="0"/>
          <w:sz w:val="24"/>
        </w:rPr>
        <w:t>项目负责人应承担由此引起的法律责任。</w:t>
      </w:r>
    </w:p>
    <w:p w:rsidR="00733C6E" w:rsidRPr="00141C43" w:rsidRDefault="00733C6E" w:rsidP="00551FBD">
      <w:pPr>
        <w:widowControl/>
        <w:adjustRightInd w:val="0"/>
        <w:snapToGrid w:val="0"/>
        <w:spacing w:line="360" w:lineRule="auto"/>
        <w:ind w:firstLineChars="200" w:firstLine="482"/>
        <w:jc w:val="left"/>
        <w:rPr>
          <w:rFonts w:ascii="宋体" w:hAnsi="宋体"/>
          <w:color w:val="000000"/>
          <w:kern w:val="0"/>
          <w:sz w:val="24"/>
        </w:rPr>
      </w:pPr>
      <w:r w:rsidRPr="00141C43">
        <w:rPr>
          <w:rFonts w:ascii="宋体" w:hAnsi="宋体"/>
          <w:b/>
          <w:bCs/>
          <w:color w:val="000000"/>
          <w:kern w:val="0"/>
          <w:sz w:val="24"/>
        </w:rPr>
        <w:t>第二十四条</w:t>
      </w:r>
      <w:r w:rsidRPr="00141C43">
        <w:rPr>
          <w:rFonts w:ascii="宋体" w:hAnsi="宋体"/>
          <w:color w:val="000000"/>
          <w:kern w:val="0"/>
          <w:sz w:val="24"/>
        </w:rPr>
        <w:t xml:space="preserve"> 纵向科研经费中直接费用开支范围、开支标准应按照拨款单位项目管理办法和批准的预算额度据实列支</w:t>
      </w:r>
      <w:r w:rsidR="00676B91" w:rsidRPr="00141C43">
        <w:rPr>
          <w:rFonts w:ascii="宋体" w:hAnsi="宋体" w:hint="eastAsia"/>
          <w:color w:val="000000"/>
          <w:kern w:val="0"/>
          <w:sz w:val="24"/>
        </w:rPr>
        <w:t>，</w:t>
      </w:r>
      <w:r w:rsidRPr="00141C43">
        <w:rPr>
          <w:rFonts w:ascii="宋体" w:hAnsi="宋体"/>
          <w:color w:val="000000"/>
          <w:kern w:val="0"/>
          <w:sz w:val="24"/>
        </w:rPr>
        <w:t>其中：</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t>（一）设备费：是指在项目研究过程中按预算购置或试制专用仪器设备、对现有仪器设备进行升级改造以及租赁外单位仪器设备而发生的费用。凡使用科研经费购置的固定资产，除项目有特别规定外，均属于学校资产，按学校固定资产采购和管理办法执行。</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t>（二）材料费：是指在项目研究过程中消耗的各种原材料、辅助材料等低值易耗品的采购及运输、装卸、整理等费用。</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t>（三）测试化验加工费：是指在项目研究过程中支付给校外及校内独立核算单位的检验、测试、化验及加工等费用。</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lastRenderedPageBreak/>
        <w:t>（四）燃料动力费：是指在项目研究开发过程中相关大型仪器设备、专用科学装置等运行发生的可以单独计量的水、电、气、燃料消耗费用等。</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t>（五）差旅费/会议费/国际合作与交流费：差旅费是指在项目研究过程中开展科学实验（试验）、科学考察、业务调研、学术交流等所发生的外埠差旅费、市内交通费用等。会议费是指在项目研究过程中为组织开展学术研讨、咨询以及协调项目或课题等活动而发生的会议费用。国际合作与交流费是指在项目研究过程中项目研究人员赴国外、港澳台地区及外国专家来华工作的费用，包括交通费、食宿费及其他费用。</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sz w:val="24"/>
        </w:rPr>
      </w:pPr>
      <w:r w:rsidRPr="00141C43">
        <w:rPr>
          <w:rFonts w:ascii="宋体" w:hAnsi="宋体"/>
          <w:color w:val="000000"/>
          <w:kern w:val="0"/>
          <w:sz w:val="24"/>
        </w:rPr>
        <w:t>应当按照国家有关规定，严格控制会议规模、会议数量、会议开支标准和会期。以上开支应按照预算经费的标准，其中差旅费的开支标准按国家有关规定和《广东药科大学差旅费管理实施办法》执行。</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t>（六）出版/文献/信息传播/知识产权事务费：是指在项目研究过程中，需要支付的出版费、资料费、印刷费、数据采集费、专用软件购买费、文献检索费、邮电费、通讯费、专利申请及其他知识产权事务等费用。其中，资料费是指项目研究过程中发生的资料收集、录入、复印、翻拍、翻译、图书资料购置等费用；数据采集费是指在项目研究过程中发生的问卷调查、数据跟踪采集、案例分析等费用。</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sz w:val="24"/>
        </w:rPr>
      </w:pPr>
      <w:r w:rsidRPr="00141C43">
        <w:rPr>
          <w:rFonts w:ascii="宋体" w:hAnsi="宋体"/>
          <w:color w:val="000000"/>
          <w:kern w:val="0"/>
          <w:sz w:val="24"/>
        </w:rPr>
        <w:t>（七）人员费：是指在项目研发过程中，用于本项目组内参与研究与组织管理的</w:t>
      </w:r>
      <w:r w:rsidRPr="00141C43">
        <w:rPr>
          <w:rFonts w:ascii="宋体" w:hAnsi="宋体"/>
          <w:color w:val="000000"/>
          <w:sz w:val="24"/>
        </w:rPr>
        <w:t>在编人员工资性</w:t>
      </w:r>
      <w:r w:rsidRPr="00141C43">
        <w:rPr>
          <w:rFonts w:ascii="宋体" w:hAnsi="宋体"/>
          <w:color w:val="000000"/>
          <w:kern w:val="0"/>
          <w:sz w:val="24"/>
        </w:rPr>
        <w:t>费用。</w:t>
      </w:r>
      <w:r w:rsidRPr="00141C43">
        <w:rPr>
          <w:rFonts w:ascii="宋体" w:hAnsi="宋体"/>
          <w:color w:val="000000"/>
          <w:sz w:val="24"/>
        </w:rPr>
        <w:t>人员费不设具体比例或额度限制，但由于其开支的项目属于工资性支出所以要纳入单位工资总额，且要受单位绩效工资总量调控基数、以及</w:t>
      </w:r>
      <w:r w:rsidR="00481ED5" w:rsidRPr="00141C43">
        <w:rPr>
          <w:rFonts w:ascii="宋体" w:hAnsi="宋体"/>
          <w:color w:val="000000"/>
          <w:sz w:val="24"/>
        </w:rPr>
        <w:t>本办法</w:t>
      </w:r>
      <w:r w:rsidRPr="00141C43">
        <w:rPr>
          <w:rFonts w:ascii="宋体" w:hAnsi="宋体"/>
          <w:color w:val="000000"/>
          <w:sz w:val="24"/>
        </w:rPr>
        <w:t>第二十五条关于人员费、劳务费、绩效支出总额最高不超过项目经费百分之四十或六十的限制。</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t>（八）劳务费：是指在项目研究过程中支付给直接参加项目研究的没有工资性收入的在校研究生助研津贴和项目组临时聘用人员等劳务性费用。劳务费支付对象包括研究生、博士后、访问学者以及项目聘用的研究人员、科研辅助人员等（含参与科研项目并与项目承担单位签订劳动合同的编制外人员）</w:t>
      </w:r>
      <w:r w:rsidR="00BD23A8" w:rsidRPr="00141C43">
        <w:rPr>
          <w:rFonts w:ascii="宋体" w:hAnsi="宋体"/>
          <w:color w:val="000000"/>
          <w:kern w:val="0"/>
          <w:sz w:val="24"/>
        </w:rPr>
        <w:t>。</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t>劳务费开支标准，由项目负责人根据聘用人员的学历、职称，参照我校相应级别的在职人员工资发放标准支出</w:t>
      </w:r>
      <w:r w:rsidR="00BD23A8" w:rsidRPr="00141C43">
        <w:rPr>
          <w:rFonts w:ascii="宋体" w:hAnsi="宋体"/>
          <w:color w:val="000000"/>
          <w:kern w:val="0"/>
          <w:sz w:val="24"/>
        </w:rPr>
        <w:t>，</w:t>
      </w:r>
      <w:r w:rsidRPr="00141C43">
        <w:rPr>
          <w:rFonts w:ascii="宋体" w:hAnsi="宋体"/>
          <w:color w:val="000000"/>
          <w:kern w:val="0"/>
          <w:sz w:val="24"/>
        </w:rPr>
        <w:t>其社会保险补助纳入劳务费科目列支。</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lastRenderedPageBreak/>
        <w:t>（九）专家咨询费：是指在项目研究过程中支付给临时聘请的咨询专家的咨询费、鉴定费、评审费等。不得支付给本课题组内参与研究与组织管理的工作人员。依据国家相关管理办法的标准执行。</w:t>
      </w:r>
    </w:p>
    <w:p w:rsidR="00733C6E" w:rsidRPr="00141C43" w:rsidRDefault="00733C6E" w:rsidP="00551FBD">
      <w:pPr>
        <w:widowControl/>
        <w:adjustRightInd w:val="0"/>
        <w:snapToGrid w:val="0"/>
        <w:spacing w:line="360" w:lineRule="auto"/>
        <w:ind w:firstLineChars="200" w:firstLine="480"/>
        <w:jc w:val="left"/>
        <w:rPr>
          <w:rFonts w:ascii="宋体" w:hAnsi="宋体"/>
          <w:color w:val="000000"/>
          <w:kern w:val="0"/>
          <w:sz w:val="24"/>
        </w:rPr>
      </w:pPr>
      <w:r w:rsidRPr="00141C43">
        <w:rPr>
          <w:rFonts w:ascii="宋体" w:hAnsi="宋体"/>
          <w:color w:val="000000"/>
          <w:kern w:val="0"/>
          <w:sz w:val="24"/>
        </w:rPr>
        <w:t>（十）其他费用：是指在项目实施过程中除上述支出项目之外的其他直接相关的支出。</w:t>
      </w:r>
    </w:p>
    <w:p w:rsidR="00733C6E" w:rsidRPr="00141C43" w:rsidRDefault="00733C6E" w:rsidP="00551FBD">
      <w:pPr>
        <w:widowControl/>
        <w:adjustRightInd w:val="0"/>
        <w:snapToGrid w:val="0"/>
        <w:spacing w:line="360" w:lineRule="auto"/>
        <w:ind w:firstLineChars="200" w:firstLine="482"/>
        <w:jc w:val="left"/>
        <w:rPr>
          <w:rFonts w:ascii="宋体" w:hAnsi="宋体"/>
          <w:color w:val="000000"/>
          <w:kern w:val="0"/>
          <w:sz w:val="24"/>
        </w:rPr>
      </w:pPr>
      <w:r w:rsidRPr="00141C43">
        <w:rPr>
          <w:rFonts w:ascii="宋体" w:hAnsi="宋体"/>
          <w:b/>
          <w:bCs/>
          <w:color w:val="000000"/>
          <w:kern w:val="0"/>
          <w:sz w:val="24"/>
        </w:rPr>
        <w:t xml:space="preserve">第二十五条 </w:t>
      </w:r>
      <w:r w:rsidRPr="00141C43">
        <w:rPr>
          <w:rFonts w:ascii="宋体" w:hAnsi="宋体"/>
          <w:color w:val="000000"/>
          <w:kern w:val="0"/>
          <w:sz w:val="24"/>
        </w:rPr>
        <w:t>利用本省财政性资金设立的自主创新项目，人员费、劳务费、绩效支出的支出总额最高不超过该项目经费的百分之四十；软科学研究项目、社会科学研究项目和软件开发类项目，劳务费、人员费、绩效支出的支出总额最高不超过该项目经费的百分之六十。</w:t>
      </w:r>
    </w:p>
    <w:p w:rsidR="00733C6E" w:rsidRPr="00141C43" w:rsidRDefault="00733C6E" w:rsidP="005A3405">
      <w:pPr>
        <w:widowControl/>
        <w:adjustRightInd w:val="0"/>
        <w:snapToGrid w:val="0"/>
        <w:spacing w:beforeLines="50" w:before="156" w:afterLines="50" w:after="156" w:line="360" w:lineRule="auto"/>
        <w:jc w:val="center"/>
        <w:rPr>
          <w:rFonts w:ascii="宋体" w:hAnsi="宋体"/>
          <w:b/>
          <w:color w:val="000000"/>
          <w:kern w:val="0"/>
          <w:sz w:val="28"/>
          <w:szCs w:val="28"/>
        </w:rPr>
      </w:pPr>
      <w:r w:rsidRPr="00141C43">
        <w:rPr>
          <w:rFonts w:ascii="宋体" w:hAnsi="宋体"/>
          <w:b/>
          <w:color w:val="000000"/>
          <w:kern w:val="0"/>
          <w:sz w:val="28"/>
          <w:szCs w:val="28"/>
        </w:rPr>
        <w:t>第八章  经费外拨管理</w:t>
      </w:r>
    </w:p>
    <w:p w:rsidR="00733C6E" w:rsidRPr="00141C43" w:rsidRDefault="00733C6E" w:rsidP="00551FBD">
      <w:pPr>
        <w:adjustRightInd w:val="0"/>
        <w:snapToGrid w:val="0"/>
        <w:spacing w:line="360" w:lineRule="auto"/>
        <w:ind w:firstLineChars="200" w:firstLine="482"/>
        <w:rPr>
          <w:rFonts w:ascii="宋体" w:hAnsi="宋体"/>
          <w:color w:val="000000"/>
          <w:kern w:val="0"/>
          <w:sz w:val="24"/>
        </w:rPr>
      </w:pPr>
      <w:r w:rsidRPr="00141C43">
        <w:rPr>
          <w:rFonts w:ascii="宋体" w:hAnsi="宋体"/>
          <w:b/>
          <w:color w:val="000000"/>
          <w:kern w:val="0"/>
          <w:sz w:val="24"/>
        </w:rPr>
        <w:t>第</w:t>
      </w:r>
      <w:r w:rsidRPr="00141C43">
        <w:rPr>
          <w:rFonts w:ascii="宋体" w:hAnsi="宋体"/>
          <w:b/>
          <w:bCs/>
          <w:color w:val="000000"/>
          <w:kern w:val="0"/>
          <w:sz w:val="24"/>
        </w:rPr>
        <w:t>二十六</w:t>
      </w:r>
      <w:r w:rsidRPr="00141C43">
        <w:rPr>
          <w:rFonts w:ascii="宋体" w:hAnsi="宋体"/>
          <w:b/>
          <w:color w:val="000000"/>
          <w:kern w:val="0"/>
          <w:sz w:val="24"/>
        </w:rPr>
        <w:t xml:space="preserve">条 </w:t>
      </w:r>
      <w:r w:rsidRPr="00141C43">
        <w:rPr>
          <w:rFonts w:ascii="宋体" w:hAnsi="宋体"/>
          <w:color w:val="000000"/>
          <w:kern w:val="0"/>
          <w:sz w:val="24"/>
        </w:rPr>
        <w:t>科研项目有如下几种情况可以进行经费外拨：</w:t>
      </w:r>
      <w:r w:rsidRPr="00141C43">
        <w:rPr>
          <w:rFonts w:ascii="宋体" w:hAnsi="宋体"/>
          <w:color w:val="000000"/>
          <w:kern w:val="0"/>
          <w:sz w:val="24"/>
        </w:rPr>
        <w:br/>
        <w:t xml:space="preserve">    1.</w:t>
      </w:r>
      <w:r w:rsidR="001C0A27" w:rsidRPr="00141C43">
        <w:rPr>
          <w:rFonts w:ascii="宋体" w:hAnsi="宋体"/>
          <w:color w:val="000000"/>
          <w:kern w:val="0"/>
          <w:sz w:val="24"/>
        </w:rPr>
        <w:t xml:space="preserve"> </w:t>
      </w:r>
      <w:r w:rsidRPr="00141C43">
        <w:rPr>
          <w:rFonts w:ascii="宋体" w:hAnsi="宋体"/>
          <w:color w:val="000000"/>
          <w:kern w:val="0"/>
          <w:sz w:val="24"/>
        </w:rPr>
        <w:t>项目任务书（合同）中明确列出合作单位及其研究任务和经费分配方案；</w:t>
      </w:r>
      <w:r w:rsidRPr="00141C43">
        <w:rPr>
          <w:rFonts w:ascii="宋体" w:hAnsi="宋体"/>
          <w:color w:val="000000"/>
          <w:kern w:val="0"/>
          <w:sz w:val="24"/>
        </w:rPr>
        <w:br/>
        <w:t xml:space="preserve">    2.</w:t>
      </w:r>
      <w:r w:rsidR="001C0A27" w:rsidRPr="00141C43">
        <w:rPr>
          <w:rFonts w:ascii="宋体" w:hAnsi="宋体"/>
          <w:color w:val="000000"/>
          <w:kern w:val="0"/>
          <w:sz w:val="24"/>
        </w:rPr>
        <w:t xml:space="preserve"> </w:t>
      </w:r>
      <w:r w:rsidRPr="00141C43">
        <w:rPr>
          <w:rFonts w:ascii="宋体" w:hAnsi="宋体"/>
          <w:color w:val="000000"/>
          <w:kern w:val="0"/>
          <w:sz w:val="24"/>
        </w:rPr>
        <w:t>项目无合作单位，但任务书的预算中明确列支“协作费”，双方签订了外协合同（协议书）；</w:t>
      </w:r>
      <w:r w:rsidRPr="00141C43">
        <w:rPr>
          <w:rFonts w:ascii="宋体" w:hAnsi="宋体"/>
          <w:color w:val="000000"/>
          <w:kern w:val="0"/>
          <w:sz w:val="24"/>
        </w:rPr>
        <w:br/>
        <w:t xml:space="preserve">    3.</w:t>
      </w:r>
      <w:r w:rsidR="001C0A27" w:rsidRPr="00141C43">
        <w:rPr>
          <w:rFonts w:ascii="宋体" w:hAnsi="宋体"/>
          <w:color w:val="000000"/>
          <w:kern w:val="0"/>
          <w:sz w:val="24"/>
        </w:rPr>
        <w:t xml:space="preserve"> </w:t>
      </w:r>
      <w:r w:rsidRPr="00141C43">
        <w:rPr>
          <w:rFonts w:ascii="宋体" w:hAnsi="宋体"/>
          <w:color w:val="000000"/>
          <w:kern w:val="0"/>
          <w:sz w:val="24"/>
        </w:rPr>
        <w:t>项目任务书（合同）中未</w:t>
      </w:r>
      <w:r w:rsidR="001252F6" w:rsidRPr="00141C43">
        <w:rPr>
          <w:rFonts w:ascii="宋体" w:hAnsi="宋体"/>
          <w:color w:val="000000"/>
          <w:kern w:val="0"/>
          <w:sz w:val="24"/>
        </w:rPr>
        <w:t>明确列出合作单位</w:t>
      </w:r>
      <w:r w:rsidRPr="00141C43">
        <w:rPr>
          <w:rFonts w:ascii="宋体" w:hAnsi="宋体"/>
          <w:color w:val="000000"/>
          <w:kern w:val="0"/>
          <w:sz w:val="24"/>
        </w:rPr>
        <w:t>,</w:t>
      </w:r>
      <w:r w:rsidR="001252F6" w:rsidRPr="00141C43">
        <w:rPr>
          <w:rFonts w:ascii="宋体" w:hAnsi="宋体"/>
          <w:color w:val="000000"/>
          <w:kern w:val="0"/>
          <w:sz w:val="24"/>
        </w:rPr>
        <w:t xml:space="preserve"> 预算中也未列支“协作费”，</w:t>
      </w:r>
      <w:r w:rsidRPr="00141C43">
        <w:rPr>
          <w:rFonts w:ascii="宋体" w:hAnsi="宋体"/>
          <w:color w:val="000000"/>
          <w:kern w:val="0"/>
          <w:sz w:val="24"/>
        </w:rPr>
        <w:t>但确因项目实施需要，而本单位不具备实验所需条件的情</w:t>
      </w:r>
      <w:r w:rsidR="00481ED5" w:rsidRPr="00141C43">
        <w:rPr>
          <w:rFonts w:ascii="宋体" w:hAnsi="宋体"/>
          <w:color w:val="000000"/>
          <w:kern w:val="0"/>
          <w:sz w:val="24"/>
        </w:rPr>
        <w:t>况下，经项目预算调整申请，报经项目归口管理部门批准后，双方签订</w:t>
      </w:r>
      <w:r w:rsidRPr="00141C43">
        <w:rPr>
          <w:rFonts w:ascii="宋体" w:hAnsi="宋体"/>
          <w:color w:val="000000"/>
          <w:kern w:val="0"/>
          <w:sz w:val="24"/>
        </w:rPr>
        <w:t>外协合同（协议书）。</w:t>
      </w:r>
      <w:r w:rsidR="00733DB0" w:rsidRPr="00141C43">
        <w:rPr>
          <w:rFonts w:ascii="宋体" w:hAnsi="宋体"/>
          <w:color w:val="000000"/>
          <w:kern w:val="0"/>
          <w:sz w:val="24"/>
        </w:rPr>
        <w:t>该类别</w:t>
      </w:r>
      <w:r w:rsidRPr="00141C43">
        <w:rPr>
          <w:rFonts w:ascii="宋体" w:hAnsi="宋体"/>
          <w:color w:val="000000"/>
          <w:kern w:val="0"/>
          <w:sz w:val="24"/>
        </w:rPr>
        <w:t>外拨经费不</w:t>
      </w:r>
      <w:r w:rsidR="001252F6" w:rsidRPr="00141C43">
        <w:rPr>
          <w:rFonts w:ascii="宋体" w:hAnsi="宋体"/>
          <w:color w:val="000000"/>
          <w:kern w:val="0"/>
          <w:sz w:val="24"/>
        </w:rPr>
        <w:t>得</w:t>
      </w:r>
      <w:r w:rsidRPr="00141C43">
        <w:rPr>
          <w:rFonts w:ascii="宋体" w:hAnsi="宋体"/>
          <w:color w:val="000000"/>
          <w:kern w:val="0"/>
          <w:sz w:val="24"/>
        </w:rPr>
        <w:t>超过项目</w:t>
      </w:r>
      <w:r w:rsidR="00733DB0" w:rsidRPr="00141C43">
        <w:rPr>
          <w:rFonts w:ascii="宋体" w:hAnsi="宋体"/>
          <w:color w:val="000000"/>
          <w:kern w:val="0"/>
          <w:sz w:val="24"/>
        </w:rPr>
        <w:t>总</w:t>
      </w:r>
      <w:r w:rsidRPr="00141C43">
        <w:rPr>
          <w:rFonts w:ascii="宋体" w:hAnsi="宋体"/>
          <w:color w:val="000000"/>
          <w:kern w:val="0"/>
          <w:sz w:val="24"/>
        </w:rPr>
        <w:t>经费的</w:t>
      </w:r>
      <w:r w:rsidR="00733DB0" w:rsidRPr="00141C43">
        <w:rPr>
          <w:rFonts w:ascii="宋体" w:hAnsi="宋体"/>
          <w:color w:val="000000"/>
          <w:kern w:val="0"/>
          <w:sz w:val="24"/>
        </w:rPr>
        <w:t>2</w:t>
      </w:r>
      <w:r w:rsidRPr="00141C43">
        <w:rPr>
          <w:rFonts w:ascii="宋体" w:hAnsi="宋体"/>
          <w:color w:val="000000"/>
          <w:kern w:val="0"/>
          <w:sz w:val="24"/>
        </w:rPr>
        <w:t>0%。</w:t>
      </w:r>
      <w:r w:rsidRPr="00141C43">
        <w:rPr>
          <w:rFonts w:ascii="宋体" w:hAnsi="宋体"/>
          <w:color w:val="000000"/>
          <w:kern w:val="0"/>
          <w:sz w:val="24"/>
        </w:rPr>
        <w:br/>
        <w:t xml:space="preserve">    </w:t>
      </w:r>
      <w:r w:rsidRPr="00141C43">
        <w:rPr>
          <w:rFonts w:ascii="宋体" w:hAnsi="宋体"/>
          <w:b/>
          <w:bCs/>
          <w:color w:val="000000"/>
          <w:kern w:val="0"/>
          <w:sz w:val="24"/>
        </w:rPr>
        <w:t xml:space="preserve">第二十七条 </w:t>
      </w:r>
      <w:r w:rsidRPr="00141C43">
        <w:rPr>
          <w:rFonts w:ascii="宋体" w:hAnsi="宋体"/>
          <w:color w:val="000000"/>
          <w:kern w:val="0"/>
          <w:sz w:val="24"/>
        </w:rPr>
        <w:t xml:space="preserve">经费外拨流程如下：项目负责人填写《广东药科大学科研项目经费向校外转账审批表》，由项目负责人、二级部门科研秘书、二级部门负责人签字后，连同《外协合同》（协议书）、项目合同书一并报校科技处和主管校领导审核。审核通过后，经办人据此表向校财务处申请经费外拨业务，通过转账至外协合作单位。 </w:t>
      </w:r>
    </w:p>
    <w:p w:rsidR="00733C6E" w:rsidRPr="00141C43" w:rsidRDefault="00733C6E" w:rsidP="00551FBD">
      <w:pPr>
        <w:widowControl/>
        <w:adjustRightInd w:val="0"/>
        <w:snapToGrid w:val="0"/>
        <w:spacing w:line="360" w:lineRule="auto"/>
        <w:ind w:firstLineChars="200" w:firstLine="482"/>
        <w:jc w:val="left"/>
        <w:rPr>
          <w:rFonts w:ascii="宋体" w:hAnsi="宋体"/>
          <w:color w:val="000000"/>
          <w:kern w:val="0"/>
          <w:sz w:val="24"/>
        </w:rPr>
      </w:pPr>
      <w:r w:rsidRPr="00141C43">
        <w:rPr>
          <w:rFonts w:ascii="宋体" w:hAnsi="宋体"/>
          <w:b/>
          <w:bCs/>
          <w:color w:val="000000"/>
          <w:kern w:val="0"/>
          <w:sz w:val="24"/>
        </w:rPr>
        <w:t xml:space="preserve">第二十八条 </w:t>
      </w:r>
      <w:r w:rsidRPr="00141C43">
        <w:rPr>
          <w:rFonts w:ascii="宋体" w:hAnsi="宋体"/>
          <w:color w:val="000000"/>
          <w:kern w:val="0"/>
          <w:sz w:val="24"/>
        </w:rPr>
        <w:t>项目负责人不得借协作科研之名，将科研经费挪作它用，或转入与项目负责人有直接经济利益关系的关联单位。经费转拨业务由财务处统一管理，不得将款项转入非协作单位或个人的银行账户。</w:t>
      </w:r>
    </w:p>
    <w:p w:rsidR="00733C6E" w:rsidRPr="00141C43" w:rsidRDefault="00733C6E" w:rsidP="00551FBD">
      <w:pPr>
        <w:widowControl/>
        <w:adjustRightInd w:val="0"/>
        <w:snapToGrid w:val="0"/>
        <w:spacing w:line="360" w:lineRule="auto"/>
        <w:ind w:firstLineChars="200" w:firstLine="482"/>
        <w:jc w:val="left"/>
        <w:rPr>
          <w:rFonts w:ascii="宋体" w:hAnsi="宋体"/>
          <w:color w:val="000000"/>
          <w:kern w:val="0"/>
          <w:sz w:val="24"/>
        </w:rPr>
      </w:pPr>
      <w:r w:rsidRPr="00141C43">
        <w:rPr>
          <w:rFonts w:ascii="宋体" w:hAnsi="宋体"/>
          <w:b/>
          <w:bCs/>
          <w:color w:val="000000"/>
          <w:kern w:val="0"/>
          <w:sz w:val="24"/>
        </w:rPr>
        <w:t>第二十九条</w:t>
      </w:r>
      <w:r w:rsidRPr="00141C43">
        <w:rPr>
          <w:rFonts w:ascii="宋体" w:hAnsi="宋体"/>
          <w:color w:val="000000"/>
          <w:kern w:val="0"/>
          <w:sz w:val="24"/>
        </w:rPr>
        <w:t xml:space="preserve"> 凡</w:t>
      </w:r>
      <w:r w:rsidR="00676B91" w:rsidRPr="00141C43">
        <w:rPr>
          <w:rFonts w:ascii="宋体" w:hAnsi="宋体" w:hint="eastAsia"/>
          <w:color w:val="000000"/>
          <w:kern w:val="0"/>
          <w:sz w:val="24"/>
        </w:rPr>
        <w:t>20</w:t>
      </w:r>
      <w:r w:rsidRPr="00141C43">
        <w:rPr>
          <w:rFonts w:ascii="宋体" w:hAnsi="宋体"/>
          <w:color w:val="000000"/>
          <w:kern w:val="0"/>
          <w:sz w:val="24"/>
        </w:rPr>
        <w:t>万元以上的外协经费合同，由二级部门在校内一定范围内公示，同时须报纪监审办公室备案。</w:t>
      </w:r>
    </w:p>
    <w:p w:rsidR="00733C6E" w:rsidRPr="00141C43" w:rsidRDefault="00733C6E" w:rsidP="005A3405">
      <w:pPr>
        <w:widowControl/>
        <w:adjustRightInd w:val="0"/>
        <w:snapToGrid w:val="0"/>
        <w:spacing w:beforeLines="50" w:before="156" w:afterLines="50" w:after="156" w:line="360" w:lineRule="auto"/>
        <w:jc w:val="center"/>
        <w:rPr>
          <w:rFonts w:ascii="宋体" w:hAnsi="宋体"/>
          <w:b/>
          <w:color w:val="000000"/>
          <w:kern w:val="0"/>
          <w:sz w:val="28"/>
          <w:szCs w:val="28"/>
        </w:rPr>
      </w:pPr>
      <w:bookmarkStart w:id="3" w:name="_Toc232927708"/>
      <w:r w:rsidRPr="00141C43">
        <w:rPr>
          <w:rFonts w:ascii="宋体" w:hAnsi="宋体"/>
          <w:b/>
          <w:color w:val="000000"/>
          <w:kern w:val="0"/>
          <w:sz w:val="28"/>
          <w:szCs w:val="28"/>
        </w:rPr>
        <w:lastRenderedPageBreak/>
        <w:t>第九章 结题验收</w:t>
      </w:r>
      <w:bookmarkEnd w:id="3"/>
      <w:r w:rsidRPr="00141C43">
        <w:rPr>
          <w:rFonts w:ascii="宋体" w:hAnsi="宋体"/>
          <w:b/>
          <w:color w:val="000000"/>
          <w:kern w:val="0"/>
          <w:sz w:val="28"/>
          <w:szCs w:val="28"/>
        </w:rPr>
        <w:t>管理</w:t>
      </w:r>
    </w:p>
    <w:p w:rsidR="00733C6E" w:rsidRPr="00141C43" w:rsidRDefault="00733C6E" w:rsidP="00551FBD">
      <w:pPr>
        <w:pStyle w:val="a5"/>
        <w:adjustRightInd w:val="0"/>
        <w:snapToGrid w:val="0"/>
        <w:spacing w:before="0" w:beforeAutospacing="0" w:after="0" w:afterAutospacing="0" w:line="360" w:lineRule="auto"/>
        <w:ind w:firstLineChars="200" w:firstLine="482"/>
        <w:rPr>
          <w:rFonts w:cs="Times New Roman"/>
        </w:rPr>
      </w:pPr>
      <w:r w:rsidRPr="00141C43">
        <w:rPr>
          <w:rFonts w:cs="Times New Roman"/>
          <w:b/>
        </w:rPr>
        <w:t>第三十条</w:t>
      </w:r>
      <w:r w:rsidRPr="00141C43">
        <w:rPr>
          <w:rFonts w:cs="Times New Roman"/>
        </w:rPr>
        <w:t xml:space="preserve"> 项目负责人所在二级部门及项目组应积极配合科研管理部门组织的项目验收结题工作，各级各类项目验收结题流程参照相关项目归口管理部门的具体要求执行。对国家自然科学基金及国家、省、市重点或重大项目，科技处或者科技处委托二级单位对项目进行中期检查或按照一定比例抽查，以监督项目组按照计划结题。</w:t>
      </w:r>
    </w:p>
    <w:p w:rsidR="00733C6E" w:rsidRPr="00141C43" w:rsidRDefault="00733C6E" w:rsidP="00551FBD">
      <w:pPr>
        <w:pStyle w:val="a5"/>
        <w:adjustRightInd w:val="0"/>
        <w:snapToGrid w:val="0"/>
        <w:spacing w:before="0" w:beforeAutospacing="0" w:after="0" w:afterAutospacing="0" w:line="360" w:lineRule="auto"/>
        <w:ind w:firstLineChars="200" w:firstLine="482"/>
        <w:rPr>
          <w:rFonts w:cs="Times New Roman"/>
        </w:rPr>
      </w:pPr>
      <w:r w:rsidRPr="00141C43">
        <w:rPr>
          <w:rFonts w:cs="Times New Roman"/>
          <w:b/>
        </w:rPr>
        <w:t xml:space="preserve">第三十一条 </w:t>
      </w:r>
      <w:r w:rsidRPr="00141C43">
        <w:rPr>
          <w:rFonts w:cs="Times New Roman"/>
        </w:rPr>
        <w:t>项目负责人所在二级部门</w:t>
      </w:r>
      <w:r w:rsidRPr="00141C43">
        <w:rPr>
          <w:rFonts w:cs="Times New Roman"/>
          <w:bCs/>
        </w:rPr>
        <w:t>及项目组应配合</w:t>
      </w:r>
      <w:r w:rsidRPr="00141C43">
        <w:rPr>
          <w:rFonts w:cs="Times New Roman"/>
        </w:rPr>
        <w:t>科技处将结题或验收通过项目的所有相关资料归档。</w:t>
      </w:r>
    </w:p>
    <w:p w:rsidR="00733C6E" w:rsidRPr="00141C43" w:rsidRDefault="00733C6E" w:rsidP="00551FBD">
      <w:pPr>
        <w:pStyle w:val="a5"/>
        <w:adjustRightInd w:val="0"/>
        <w:snapToGrid w:val="0"/>
        <w:spacing w:before="0" w:beforeAutospacing="0" w:after="0" w:afterAutospacing="0" w:line="360" w:lineRule="auto"/>
        <w:ind w:firstLineChars="200" w:firstLine="482"/>
        <w:rPr>
          <w:rFonts w:cs="Times New Roman"/>
        </w:rPr>
      </w:pPr>
      <w:r w:rsidRPr="00141C43">
        <w:rPr>
          <w:rFonts w:cs="Times New Roman"/>
          <w:b/>
        </w:rPr>
        <w:t>第三十二条</w:t>
      </w:r>
      <w:r w:rsidRPr="00141C43">
        <w:rPr>
          <w:rFonts w:cs="Times New Roman"/>
        </w:rPr>
        <w:t xml:space="preserve"> 无故不交或不按时报送研究项目执行情况报告、工作总结及其他有关报表、资料而影响学校的科技统计等</w:t>
      </w:r>
      <w:r w:rsidR="00676B91" w:rsidRPr="00141C43">
        <w:rPr>
          <w:rFonts w:cs="Times New Roman" w:hint="eastAsia"/>
        </w:rPr>
        <w:t>工作</w:t>
      </w:r>
      <w:r w:rsidRPr="00141C43">
        <w:rPr>
          <w:rFonts w:cs="Times New Roman"/>
        </w:rPr>
        <w:t>，学校视其影响面的大小、情节轻重和产生的后果做出通报批评、停止其经费使用权、停止申报各级各类项目等处理，并扣回该项目各类科技奖励（含科研分、项目奖励及绩效奖励等）。</w:t>
      </w:r>
    </w:p>
    <w:p w:rsidR="00733C6E" w:rsidRPr="00141C43" w:rsidRDefault="00733C6E" w:rsidP="00551FBD">
      <w:pPr>
        <w:widowControl/>
        <w:adjustRightInd w:val="0"/>
        <w:snapToGrid w:val="0"/>
        <w:spacing w:line="360" w:lineRule="auto"/>
        <w:ind w:firstLineChars="200" w:firstLine="482"/>
        <w:rPr>
          <w:rFonts w:ascii="宋体" w:hAnsi="宋体"/>
          <w:kern w:val="0"/>
          <w:sz w:val="24"/>
        </w:rPr>
      </w:pPr>
      <w:r w:rsidRPr="00141C43">
        <w:rPr>
          <w:rFonts w:ascii="宋体" w:hAnsi="宋体"/>
          <w:b/>
          <w:bCs/>
          <w:kern w:val="0"/>
          <w:sz w:val="24"/>
        </w:rPr>
        <w:t>第三十三条</w:t>
      </w:r>
      <w:r w:rsidRPr="00141C43">
        <w:rPr>
          <w:rFonts w:ascii="宋体" w:hAnsi="宋体"/>
          <w:kern w:val="0"/>
          <w:sz w:val="24"/>
        </w:rPr>
        <w:t xml:space="preserve"> 遵循结题即结账的原则。</w:t>
      </w:r>
      <w:r w:rsidRPr="00141C43">
        <w:rPr>
          <w:rFonts w:ascii="宋体" w:hAnsi="宋体"/>
          <w:color w:val="000000"/>
          <w:kern w:val="0"/>
          <w:sz w:val="24"/>
        </w:rPr>
        <w:t>项目验收结束后，项目负责人全面清理经费收支和应收应付等款项，办理财务结算手续。有暂付款尚未结清的，应在财务结算之前全部报销或归还；有应付未付账款的，要全部处理完毕。</w:t>
      </w:r>
    </w:p>
    <w:p w:rsidR="00733C6E" w:rsidRPr="00141C43" w:rsidRDefault="00733C6E" w:rsidP="00676B91">
      <w:pPr>
        <w:widowControl/>
        <w:adjustRightInd w:val="0"/>
        <w:snapToGrid w:val="0"/>
        <w:spacing w:line="360" w:lineRule="auto"/>
        <w:ind w:firstLineChars="200" w:firstLine="482"/>
        <w:rPr>
          <w:rFonts w:ascii="宋体" w:hAnsi="宋体"/>
          <w:color w:val="000000"/>
          <w:sz w:val="24"/>
        </w:rPr>
      </w:pPr>
      <w:r w:rsidRPr="00141C43">
        <w:rPr>
          <w:rFonts w:ascii="宋体" w:hAnsi="宋体"/>
          <w:b/>
          <w:bCs/>
          <w:kern w:val="0"/>
          <w:sz w:val="24"/>
        </w:rPr>
        <w:t xml:space="preserve">第三十四条 </w:t>
      </w:r>
      <w:r w:rsidRPr="00141C43">
        <w:rPr>
          <w:rFonts w:ascii="宋体" w:hAnsi="宋体"/>
          <w:color w:val="000000"/>
          <w:sz w:val="24"/>
        </w:rPr>
        <w:t>项目完成任务目标并通过验收后，结余资金按规定留归项目承担单位使用，在2年内由项目承担单位统筹安排用于科研活动的直接支出；2年后未使用完的，按规定收回。</w:t>
      </w:r>
    </w:p>
    <w:p w:rsidR="00733C6E" w:rsidRPr="00141C43" w:rsidRDefault="00733C6E" w:rsidP="00551FBD">
      <w:pPr>
        <w:widowControl/>
        <w:adjustRightInd w:val="0"/>
        <w:snapToGrid w:val="0"/>
        <w:spacing w:line="360" w:lineRule="auto"/>
        <w:ind w:firstLineChars="200" w:firstLine="480"/>
        <w:rPr>
          <w:rFonts w:ascii="宋体" w:hAnsi="宋体"/>
          <w:color w:val="000000"/>
          <w:sz w:val="24"/>
        </w:rPr>
      </w:pPr>
      <w:r w:rsidRPr="00141C43">
        <w:rPr>
          <w:rFonts w:ascii="宋体" w:hAnsi="宋体"/>
          <w:color w:val="000000"/>
          <w:sz w:val="24"/>
        </w:rPr>
        <w:t>相关管理办法或合同、任务书、协议等对科研项目结余经费要求结余经费原渠道退回的，或因项目未通过验收和整改后通过验收等原因结余经费需按原渠道收回的，项目负责人应根据委托方或任务下达单位的验收意见，及时、足额按原渠道返还结余经费。</w:t>
      </w:r>
    </w:p>
    <w:p w:rsidR="00733C6E" w:rsidRPr="00141C43" w:rsidRDefault="00676B91" w:rsidP="00676B91">
      <w:pPr>
        <w:widowControl/>
        <w:adjustRightInd w:val="0"/>
        <w:snapToGrid w:val="0"/>
        <w:spacing w:line="360" w:lineRule="auto"/>
        <w:ind w:firstLineChars="200" w:firstLine="480"/>
        <w:rPr>
          <w:rFonts w:ascii="宋体" w:hAnsi="宋体"/>
          <w:color w:val="000000"/>
          <w:sz w:val="24"/>
        </w:rPr>
      </w:pPr>
      <w:r w:rsidRPr="00141C43">
        <w:rPr>
          <w:rFonts w:ascii="宋体" w:hAnsi="宋体"/>
          <w:color w:val="000000"/>
          <w:sz w:val="24"/>
        </w:rPr>
        <w:t>具体纵向科研结题结账按</w:t>
      </w:r>
      <w:r w:rsidRPr="00141C43">
        <w:rPr>
          <w:rFonts w:ascii="宋体" w:hAnsi="宋体" w:hint="eastAsia"/>
          <w:color w:val="000000"/>
          <w:sz w:val="24"/>
        </w:rPr>
        <w:t>《</w:t>
      </w:r>
      <w:r w:rsidRPr="00676B91">
        <w:rPr>
          <w:rFonts w:ascii="宋体" w:hAnsi="宋体" w:hint="eastAsia"/>
          <w:color w:val="000000"/>
          <w:sz w:val="24"/>
        </w:rPr>
        <w:t>广东药科大学科研项目结题结账与结余经费管理办法</w:t>
      </w:r>
      <w:r>
        <w:rPr>
          <w:rFonts w:ascii="宋体" w:hAnsi="宋体" w:hint="eastAsia"/>
          <w:color w:val="000000"/>
          <w:sz w:val="24"/>
        </w:rPr>
        <w:t>》</w:t>
      </w:r>
      <w:r w:rsidR="00733C6E" w:rsidRPr="00141C43">
        <w:rPr>
          <w:rFonts w:ascii="宋体" w:hAnsi="宋体"/>
          <w:color w:val="000000"/>
          <w:sz w:val="24"/>
        </w:rPr>
        <w:t>规定执行。</w:t>
      </w:r>
    </w:p>
    <w:p w:rsidR="00733C6E" w:rsidRPr="00141C43" w:rsidRDefault="00733C6E" w:rsidP="00551FBD">
      <w:pPr>
        <w:widowControl/>
        <w:adjustRightInd w:val="0"/>
        <w:snapToGrid w:val="0"/>
        <w:spacing w:line="360" w:lineRule="auto"/>
        <w:ind w:firstLineChars="200" w:firstLine="482"/>
        <w:jc w:val="left"/>
        <w:rPr>
          <w:rFonts w:ascii="宋体" w:hAnsi="宋体"/>
          <w:kern w:val="0"/>
          <w:sz w:val="24"/>
        </w:rPr>
      </w:pPr>
      <w:r w:rsidRPr="00141C43">
        <w:rPr>
          <w:rFonts w:ascii="宋体" w:hAnsi="宋体"/>
          <w:b/>
          <w:sz w:val="24"/>
        </w:rPr>
        <w:t>第三十五条</w:t>
      </w:r>
      <w:r w:rsidRPr="00141C43">
        <w:rPr>
          <w:rFonts w:ascii="宋体" w:hAnsi="宋体"/>
          <w:sz w:val="24"/>
        </w:rPr>
        <w:t xml:space="preserve"> 项目由于遇到不可抗拒原因无法进行，项目负责人应向</w:t>
      </w:r>
      <w:r w:rsidRPr="00141C43">
        <w:rPr>
          <w:rFonts w:ascii="宋体" w:hAnsi="宋体"/>
          <w:kern w:val="0"/>
          <w:sz w:val="24"/>
        </w:rPr>
        <w:t>项目归口管理部门</w:t>
      </w:r>
      <w:r w:rsidRPr="00141C43">
        <w:rPr>
          <w:rFonts w:ascii="宋体" w:hAnsi="宋体"/>
          <w:sz w:val="24"/>
        </w:rPr>
        <w:t>提出书面申请。如需延长研究时间，项目负责人需在规定结题时间内提前3个月递交延期申请报告，经学校科技处审核后，呈报</w:t>
      </w:r>
      <w:r w:rsidRPr="00141C43">
        <w:rPr>
          <w:rFonts w:ascii="宋体" w:hAnsi="宋体"/>
          <w:kern w:val="0"/>
          <w:sz w:val="24"/>
        </w:rPr>
        <w:t>项目归口管理部门</w:t>
      </w:r>
      <w:r w:rsidRPr="00141C43">
        <w:rPr>
          <w:rFonts w:ascii="宋体" w:hAnsi="宋体"/>
          <w:sz w:val="24"/>
        </w:rPr>
        <w:t>批准后方可延期。不能按时结题者，当年不能申报各级各类项目，扣减其所在二级单位当年限项的项目申报数。无故中止或延期后仍不能按时完成项目者，除冻结</w:t>
      </w:r>
      <w:r w:rsidRPr="00141C43">
        <w:rPr>
          <w:rFonts w:ascii="宋体" w:hAnsi="宋体"/>
          <w:sz w:val="24"/>
        </w:rPr>
        <w:lastRenderedPageBreak/>
        <w:t>项目相关的各类经费，扣回该项目各类科技奖励（含科研分、项目奖励等）外，并在三年内暂停申报各级各类项目，</w:t>
      </w:r>
      <w:r w:rsidRPr="00141C43">
        <w:rPr>
          <w:rFonts w:ascii="宋体" w:hAnsi="宋体"/>
          <w:kern w:val="0"/>
          <w:sz w:val="24"/>
        </w:rPr>
        <w:t>由项目负责人承担相应的损失。</w:t>
      </w:r>
    </w:p>
    <w:p w:rsidR="00733C6E" w:rsidRPr="00141C43" w:rsidRDefault="00733C6E" w:rsidP="00551FBD">
      <w:pPr>
        <w:widowControl/>
        <w:adjustRightInd w:val="0"/>
        <w:snapToGrid w:val="0"/>
        <w:spacing w:line="360" w:lineRule="auto"/>
        <w:ind w:firstLineChars="200" w:firstLine="482"/>
        <w:rPr>
          <w:rFonts w:ascii="宋体" w:hAnsi="宋体"/>
          <w:kern w:val="0"/>
          <w:sz w:val="24"/>
        </w:rPr>
      </w:pPr>
      <w:r w:rsidRPr="00141C43">
        <w:rPr>
          <w:rFonts w:ascii="宋体" w:hAnsi="宋体"/>
          <w:b/>
          <w:bCs/>
          <w:kern w:val="0"/>
          <w:sz w:val="24"/>
        </w:rPr>
        <w:t>第</w:t>
      </w:r>
      <w:r w:rsidRPr="00141C43">
        <w:rPr>
          <w:rFonts w:ascii="宋体" w:hAnsi="宋体"/>
          <w:b/>
          <w:sz w:val="24"/>
        </w:rPr>
        <w:t>三十六</w:t>
      </w:r>
      <w:r w:rsidRPr="00141C43">
        <w:rPr>
          <w:rFonts w:ascii="宋体" w:hAnsi="宋体"/>
          <w:b/>
          <w:bCs/>
          <w:kern w:val="0"/>
          <w:sz w:val="24"/>
        </w:rPr>
        <w:t xml:space="preserve">条 </w:t>
      </w:r>
      <w:r w:rsidRPr="00141C43">
        <w:rPr>
          <w:rFonts w:ascii="宋体" w:hAnsi="宋体"/>
          <w:kern w:val="0"/>
          <w:sz w:val="24"/>
        </w:rPr>
        <w:t>科研项目负责人正常调动工作，其以我校名义申请的项目经费原则上仍留在校内，转由项目组中继续执行该项目的校内人员负责；对无法在校内执行的项目，经项目归口管理部门批准，允许进行单位变更；对已结题结账项目结余经费已转入科研发展基金的，调离的项目负责人应将经费使用权限授予其所在学术梯队的本校在岗人员，科技处在确认完成经费交接手续后，方可在《离校通知单》上盖章。非正常脱离学校工作岗位的，其科研项目经费一律冻结。</w:t>
      </w:r>
    </w:p>
    <w:p w:rsidR="00733C6E" w:rsidRPr="00141C43" w:rsidRDefault="00733C6E" w:rsidP="005A3405">
      <w:pPr>
        <w:widowControl/>
        <w:adjustRightInd w:val="0"/>
        <w:snapToGrid w:val="0"/>
        <w:spacing w:beforeLines="50" w:before="156" w:afterLines="50" w:after="156" w:line="360" w:lineRule="auto"/>
        <w:jc w:val="center"/>
        <w:rPr>
          <w:rFonts w:ascii="宋体" w:hAnsi="宋体"/>
          <w:b/>
          <w:color w:val="000000"/>
          <w:kern w:val="0"/>
          <w:sz w:val="28"/>
          <w:szCs w:val="28"/>
        </w:rPr>
      </w:pPr>
      <w:r w:rsidRPr="00141C43">
        <w:rPr>
          <w:rFonts w:ascii="宋体" w:hAnsi="宋体"/>
          <w:b/>
          <w:color w:val="000000"/>
          <w:kern w:val="0"/>
          <w:sz w:val="28"/>
          <w:szCs w:val="28"/>
        </w:rPr>
        <w:t>第十章  资产管理</w:t>
      </w:r>
    </w:p>
    <w:p w:rsidR="00733C6E" w:rsidRPr="00141C43" w:rsidRDefault="00733C6E" w:rsidP="00551FBD">
      <w:pPr>
        <w:widowControl/>
        <w:adjustRightInd w:val="0"/>
        <w:snapToGrid w:val="0"/>
        <w:spacing w:line="360" w:lineRule="auto"/>
        <w:ind w:firstLineChars="200" w:firstLine="482"/>
        <w:rPr>
          <w:rFonts w:ascii="宋体" w:hAnsi="宋体"/>
          <w:color w:val="000000"/>
          <w:kern w:val="0"/>
          <w:sz w:val="24"/>
        </w:rPr>
      </w:pPr>
      <w:r w:rsidRPr="00141C43">
        <w:rPr>
          <w:rFonts w:ascii="宋体" w:hAnsi="宋体"/>
          <w:b/>
          <w:bCs/>
          <w:color w:val="000000"/>
          <w:kern w:val="0"/>
          <w:sz w:val="24"/>
        </w:rPr>
        <w:t>第</w:t>
      </w:r>
      <w:r w:rsidRPr="00141C43">
        <w:rPr>
          <w:rFonts w:ascii="宋体" w:hAnsi="宋体"/>
          <w:b/>
          <w:sz w:val="24"/>
        </w:rPr>
        <w:t>三十七</w:t>
      </w:r>
      <w:r w:rsidRPr="00141C43">
        <w:rPr>
          <w:rFonts w:ascii="宋体" w:hAnsi="宋体"/>
          <w:b/>
          <w:bCs/>
          <w:color w:val="000000"/>
          <w:kern w:val="0"/>
          <w:sz w:val="24"/>
        </w:rPr>
        <w:t>条</w:t>
      </w:r>
      <w:r w:rsidRPr="00141C43">
        <w:rPr>
          <w:rFonts w:ascii="宋体" w:hAnsi="宋体"/>
          <w:color w:val="000000"/>
          <w:kern w:val="0"/>
          <w:sz w:val="24"/>
        </w:rPr>
        <w:t xml:space="preserve"> 固定资产的管理。除项目管理办法或项目合同另有规定外，凡使用纵向科研经费购置的固定资产，均属于学校的国有资产，必须纳入学校资产统一管理。</w:t>
      </w:r>
    </w:p>
    <w:p w:rsidR="00733C6E" w:rsidRPr="00141C43" w:rsidRDefault="00733C6E" w:rsidP="00551FBD">
      <w:pPr>
        <w:widowControl/>
        <w:adjustRightInd w:val="0"/>
        <w:snapToGrid w:val="0"/>
        <w:spacing w:line="360" w:lineRule="auto"/>
        <w:ind w:firstLineChars="200" w:firstLine="482"/>
        <w:rPr>
          <w:rFonts w:ascii="宋体" w:hAnsi="宋体"/>
          <w:kern w:val="0"/>
          <w:sz w:val="24"/>
        </w:rPr>
      </w:pPr>
      <w:r w:rsidRPr="00141C43">
        <w:rPr>
          <w:rFonts w:ascii="宋体" w:hAnsi="宋体"/>
          <w:b/>
          <w:bCs/>
          <w:color w:val="000000"/>
          <w:kern w:val="0"/>
          <w:sz w:val="24"/>
        </w:rPr>
        <w:t>第</w:t>
      </w:r>
      <w:r w:rsidRPr="00141C43">
        <w:rPr>
          <w:rFonts w:ascii="宋体" w:hAnsi="宋体"/>
          <w:b/>
          <w:sz w:val="24"/>
        </w:rPr>
        <w:t>三十八</w:t>
      </w:r>
      <w:r w:rsidRPr="00141C43">
        <w:rPr>
          <w:rFonts w:ascii="宋体" w:hAnsi="宋体"/>
          <w:b/>
          <w:bCs/>
          <w:color w:val="000000"/>
          <w:kern w:val="0"/>
          <w:sz w:val="24"/>
        </w:rPr>
        <w:t>条</w:t>
      </w:r>
      <w:r w:rsidRPr="00141C43">
        <w:rPr>
          <w:rFonts w:ascii="宋体" w:hAnsi="宋体"/>
          <w:color w:val="000000"/>
          <w:kern w:val="0"/>
          <w:sz w:val="24"/>
        </w:rPr>
        <w:t xml:space="preserve"> 无形资产的管理。除项目管理办法或项目合同另有规定外，凡</w:t>
      </w:r>
      <w:r w:rsidRPr="00141C43">
        <w:rPr>
          <w:rFonts w:ascii="宋体" w:hAnsi="宋体"/>
          <w:sz w:val="24"/>
        </w:rPr>
        <w:t>项目研究所取得的科研成果(包括论文、专著、专利、软件等)，其知识产权归学校所有</w:t>
      </w:r>
      <w:r w:rsidRPr="00141C43">
        <w:rPr>
          <w:rFonts w:ascii="宋体" w:hAnsi="宋体"/>
          <w:color w:val="000000"/>
          <w:kern w:val="0"/>
          <w:sz w:val="24"/>
        </w:rPr>
        <w:t>，必须纳入学校资产统一管理。</w:t>
      </w:r>
    </w:p>
    <w:p w:rsidR="00733C6E" w:rsidRPr="00141C43" w:rsidRDefault="00733C6E" w:rsidP="00551FBD">
      <w:pPr>
        <w:pStyle w:val="a5"/>
        <w:adjustRightInd w:val="0"/>
        <w:snapToGrid w:val="0"/>
        <w:spacing w:before="0" w:beforeAutospacing="0" w:after="0" w:afterAutospacing="0" w:line="360" w:lineRule="auto"/>
        <w:ind w:firstLineChars="200" w:firstLine="482"/>
        <w:rPr>
          <w:rFonts w:cs="Times New Roman"/>
        </w:rPr>
      </w:pPr>
      <w:r w:rsidRPr="00141C43">
        <w:rPr>
          <w:rFonts w:cs="Times New Roman"/>
          <w:b/>
        </w:rPr>
        <w:t>第三十九条</w:t>
      </w:r>
      <w:r w:rsidRPr="00141C43">
        <w:rPr>
          <w:rFonts w:cs="Times New Roman"/>
        </w:rPr>
        <w:t xml:space="preserve"> 学校建立健全知识产权申报、转让、使用信息登记制度，保障学校和科研人员的合法权益，科研人员不得以任何方式隐匿、私自转让、非法占有或谋取私利。</w:t>
      </w:r>
    </w:p>
    <w:p w:rsidR="00E678AF" w:rsidRPr="00141C43" w:rsidRDefault="00733C6E" w:rsidP="00551FBD">
      <w:pPr>
        <w:pStyle w:val="a5"/>
        <w:adjustRightInd w:val="0"/>
        <w:snapToGrid w:val="0"/>
        <w:spacing w:before="0" w:beforeAutospacing="0" w:after="0" w:afterAutospacing="0" w:line="360" w:lineRule="auto"/>
        <w:ind w:firstLineChars="200" w:firstLine="482"/>
        <w:rPr>
          <w:rFonts w:cs="Times New Roman"/>
        </w:rPr>
      </w:pPr>
      <w:r w:rsidRPr="00141C43">
        <w:rPr>
          <w:rFonts w:cs="Times New Roman"/>
          <w:b/>
        </w:rPr>
        <w:t xml:space="preserve">第四十条 </w:t>
      </w:r>
      <w:r w:rsidRPr="00141C43">
        <w:rPr>
          <w:rFonts w:cs="Times New Roman"/>
        </w:rPr>
        <w:t>凡具有密级的科技项目，项目负责人应提出说明，报学校保密委员会批准后，按学校科技保密有关规定进行管理。其他非涉密</w:t>
      </w:r>
      <w:r w:rsidRPr="00141C43">
        <w:rPr>
          <w:rFonts w:cs="Times New Roman"/>
          <w:color w:val="000000"/>
        </w:rPr>
        <w:t>科研成果的推广应用、转化转让按国家及学校相关规定执行。</w:t>
      </w:r>
    </w:p>
    <w:p w:rsidR="00733C6E" w:rsidRPr="00141C43" w:rsidRDefault="00733C6E" w:rsidP="005A3405">
      <w:pPr>
        <w:widowControl/>
        <w:adjustRightInd w:val="0"/>
        <w:snapToGrid w:val="0"/>
        <w:spacing w:beforeLines="50" w:before="156" w:afterLines="50" w:after="156" w:line="360" w:lineRule="auto"/>
        <w:jc w:val="center"/>
        <w:rPr>
          <w:rFonts w:ascii="宋体" w:hAnsi="宋体"/>
          <w:b/>
          <w:color w:val="000000"/>
          <w:kern w:val="0"/>
          <w:sz w:val="28"/>
          <w:szCs w:val="28"/>
        </w:rPr>
      </w:pPr>
      <w:r w:rsidRPr="00141C43">
        <w:rPr>
          <w:rFonts w:ascii="宋体" w:hAnsi="宋体"/>
          <w:b/>
          <w:color w:val="000000"/>
          <w:kern w:val="0"/>
          <w:sz w:val="28"/>
          <w:szCs w:val="28"/>
        </w:rPr>
        <w:t>第十一章 监督管理</w:t>
      </w:r>
    </w:p>
    <w:p w:rsidR="00733C6E" w:rsidRPr="00141C43" w:rsidRDefault="00733C6E" w:rsidP="00551FBD">
      <w:pPr>
        <w:widowControl/>
        <w:adjustRightInd w:val="0"/>
        <w:snapToGrid w:val="0"/>
        <w:spacing w:line="360" w:lineRule="auto"/>
        <w:ind w:firstLineChars="200" w:firstLine="482"/>
        <w:rPr>
          <w:rFonts w:ascii="宋体" w:hAnsi="宋体"/>
          <w:color w:val="000000"/>
          <w:kern w:val="0"/>
          <w:sz w:val="24"/>
        </w:rPr>
      </w:pPr>
      <w:r w:rsidRPr="00141C43">
        <w:rPr>
          <w:rFonts w:ascii="宋体" w:hAnsi="宋体"/>
          <w:b/>
          <w:bCs/>
          <w:color w:val="000000"/>
          <w:kern w:val="0"/>
          <w:sz w:val="24"/>
        </w:rPr>
        <w:t>第四十一条</w:t>
      </w:r>
      <w:r w:rsidRPr="00141C43">
        <w:rPr>
          <w:rFonts w:ascii="宋体" w:hAnsi="宋体"/>
          <w:color w:val="000000"/>
          <w:kern w:val="0"/>
          <w:sz w:val="24"/>
        </w:rPr>
        <w:t xml:space="preserve"> 建立非涉密项目信息公开和回访制度。主动公开项目预算、预算调剂、资金使用（重点是间接费用、外拨资金、结余资金使用）、研究成果等情况。实行科研经费审计报告公开，整改情况公开，处理结果公开。</w:t>
      </w:r>
    </w:p>
    <w:p w:rsidR="00733C6E" w:rsidRPr="00141C43" w:rsidRDefault="00733C6E" w:rsidP="00551FBD">
      <w:pPr>
        <w:widowControl/>
        <w:adjustRightInd w:val="0"/>
        <w:snapToGrid w:val="0"/>
        <w:spacing w:line="360" w:lineRule="auto"/>
        <w:ind w:firstLineChars="200" w:firstLine="482"/>
        <w:rPr>
          <w:rFonts w:ascii="宋体" w:hAnsi="宋体"/>
          <w:kern w:val="0"/>
          <w:sz w:val="24"/>
        </w:rPr>
      </w:pPr>
      <w:r w:rsidRPr="00141C43">
        <w:rPr>
          <w:rFonts w:ascii="宋体" w:hAnsi="宋体"/>
          <w:b/>
          <w:bCs/>
          <w:color w:val="000000"/>
          <w:kern w:val="0"/>
          <w:sz w:val="24"/>
        </w:rPr>
        <w:t>第四十二条</w:t>
      </w:r>
      <w:r w:rsidRPr="00141C43">
        <w:rPr>
          <w:rFonts w:ascii="宋体" w:hAnsi="宋体"/>
          <w:color w:val="000000"/>
          <w:kern w:val="0"/>
          <w:sz w:val="24"/>
        </w:rPr>
        <w:t xml:space="preserve"> 落实责任追究制度。将专项审计、中期财务检查、财务验收和绩效评价等结果作为项目申请和科研经费预算分配的重要依据。对发生违纪违法问题的部门和个人，按照《国家科技计划（专项、基金等）严重失信行为记录暂</w:t>
      </w:r>
      <w:r w:rsidRPr="00141C43">
        <w:rPr>
          <w:rFonts w:ascii="宋体" w:hAnsi="宋体"/>
          <w:color w:val="000000"/>
          <w:kern w:val="0"/>
          <w:sz w:val="24"/>
        </w:rPr>
        <w:lastRenderedPageBreak/>
        <w:t>行规定》、《财政违法行为处罚处分条例》、《事业单位工作人员处分暂行规定》等规定进行严肃处理，依情节轻重给予行政处罚或处分。涉嫌犯罪的，依法移送司法机关追究刑事责任。</w:t>
      </w:r>
    </w:p>
    <w:p w:rsidR="00733C6E" w:rsidRPr="00141C43" w:rsidRDefault="00733C6E" w:rsidP="005A3405">
      <w:pPr>
        <w:widowControl/>
        <w:adjustRightInd w:val="0"/>
        <w:snapToGrid w:val="0"/>
        <w:spacing w:beforeLines="50" w:before="156" w:afterLines="50" w:after="156" w:line="360" w:lineRule="auto"/>
        <w:jc w:val="center"/>
        <w:rPr>
          <w:rFonts w:ascii="宋体" w:hAnsi="宋体"/>
          <w:b/>
          <w:color w:val="000000"/>
          <w:kern w:val="0"/>
          <w:sz w:val="28"/>
          <w:szCs w:val="28"/>
        </w:rPr>
      </w:pPr>
      <w:r w:rsidRPr="00141C43">
        <w:rPr>
          <w:rFonts w:ascii="宋体" w:hAnsi="宋体"/>
          <w:b/>
          <w:color w:val="000000"/>
          <w:kern w:val="0"/>
          <w:sz w:val="28"/>
          <w:szCs w:val="28"/>
        </w:rPr>
        <w:t>第十二章</w:t>
      </w:r>
      <w:r w:rsidR="00551FBD" w:rsidRPr="00141C43">
        <w:rPr>
          <w:rFonts w:ascii="宋体" w:hAnsi="宋体"/>
          <w:b/>
          <w:color w:val="000000"/>
          <w:kern w:val="0"/>
          <w:sz w:val="28"/>
          <w:szCs w:val="28"/>
        </w:rPr>
        <w:t xml:space="preserve">  </w:t>
      </w:r>
      <w:r w:rsidRPr="00141C43">
        <w:rPr>
          <w:rFonts w:ascii="宋体" w:hAnsi="宋体"/>
          <w:b/>
          <w:color w:val="000000"/>
          <w:kern w:val="0"/>
          <w:sz w:val="28"/>
          <w:szCs w:val="28"/>
        </w:rPr>
        <w:t>附 则</w:t>
      </w:r>
    </w:p>
    <w:p w:rsidR="00733C6E" w:rsidRPr="00141C43" w:rsidRDefault="00733C6E" w:rsidP="00551FBD">
      <w:pPr>
        <w:widowControl/>
        <w:adjustRightInd w:val="0"/>
        <w:snapToGrid w:val="0"/>
        <w:spacing w:line="360" w:lineRule="auto"/>
        <w:ind w:firstLineChars="200" w:firstLine="482"/>
        <w:jc w:val="left"/>
        <w:rPr>
          <w:rFonts w:ascii="宋体" w:hAnsi="宋体"/>
          <w:kern w:val="0"/>
          <w:sz w:val="24"/>
        </w:rPr>
      </w:pPr>
      <w:r w:rsidRPr="00141C43">
        <w:rPr>
          <w:rFonts w:ascii="宋体" w:hAnsi="宋体"/>
          <w:b/>
          <w:kern w:val="0"/>
          <w:sz w:val="24"/>
        </w:rPr>
        <w:t>第四十三条</w:t>
      </w:r>
      <w:r w:rsidRPr="00141C43">
        <w:rPr>
          <w:rFonts w:ascii="宋体" w:hAnsi="宋体"/>
          <w:kern w:val="0"/>
          <w:sz w:val="24"/>
        </w:rPr>
        <w:t xml:space="preserve"> 本办法由科技处负责解释。</w:t>
      </w:r>
    </w:p>
    <w:p w:rsidR="00733C6E" w:rsidRPr="00141C43" w:rsidRDefault="00733C6E" w:rsidP="00551FBD">
      <w:pPr>
        <w:widowControl/>
        <w:adjustRightInd w:val="0"/>
        <w:snapToGrid w:val="0"/>
        <w:spacing w:line="360" w:lineRule="auto"/>
        <w:ind w:firstLineChars="200" w:firstLine="482"/>
        <w:rPr>
          <w:rFonts w:ascii="宋体" w:hAnsi="宋体"/>
          <w:kern w:val="0"/>
          <w:sz w:val="24"/>
        </w:rPr>
      </w:pPr>
      <w:r w:rsidRPr="00141C43">
        <w:rPr>
          <w:rFonts w:ascii="宋体" w:hAnsi="宋体"/>
          <w:b/>
          <w:kern w:val="0"/>
          <w:sz w:val="24"/>
        </w:rPr>
        <w:t>第四十</w:t>
      </w:r>
      <w:r w:rsidR="00E678AF" w:rsidRPr="00141C43">
        <w:rPr>
          <w:rFonts w:ascii="宋体" w:hAnsi="宋体"/>
          <w:b/>
          <w:kern w:val="0"/>
          <w:sz w:val="24"/>
        </w:rPr>
        <w:t>四</w:t>
      </w:r>
      <w:r w:rsidRPr="00141C43">
        <w:rPr>
          <w:rFonts w:ascii="宋体" w:hAnsi="宋体"/>
          <w:b/>
          <w:kern w:val="0"/>
          <w:sz w:val="24"/>
        </w:rPr>
        <w:t xml:space="preserve">条 </w:t>
      </w:r>
      <w:r w:rsidRPr="00141C43">
        <w:rPr>
          <w:rFonts w:ascii="宋体" w:hAnsi="宋体"/>
          <w:kern w:val="0"/>
          <w:sz w:val="24"/>
        </w:rPr>
        <w:t>本办法自2017年  月   日起执行，《广东药学院纵向科技项目管理办法（广药〔2014〕17号）》同时废止。</w:t>
      </w:r>
    </w:p>
    <w:p w:rsidR="00050F69" w:rsidRPr="00141C43" w:rsidRDefault="00050F69" w:rsidP="005A3405">
      <w:pPr>
        <w:widowControl/>
        <w:adjustRightInd w:val="0"/>
        <w:snapToGrid w:val="0"/>
        <w:spacing w:before="100" w:beforeAutospacing="1" w:afterLines="50" w:after="156" w:line="360" w:lineRule="auto"/>
        <w:jc w:val="right"/>
        <w:rPr>
          <w:rFonts w:ascii="宋体" w:hAnsi="宋体"/>
          <w:kern w:val="0"/>
          <w:sz w:val="24"/>
        </w:rPr>
      </w:pPr>
    </w:p>
    <w:p w:rsidR="00733C6E" w:rsidRPr="00141C43" w:rsidRDefault="00733C6E" w:rsidP="005A3405">
      <w:pPr>
        <w:widowControl/>
        <w:adjustRightInd w:val="0"/>
        <w:snapToGrid w:val="0"/>
        <w:spacing w:before="100" w:beforeAutospacing="1" w:afterLines="50" w:after="156" w:line="360" w:lineRule="auto"/>
        <w:ind w:right="280"/>
        <w:jc w:val="right"/>
        <w:rPr>
          <w:rFonts w:ascii="宋体" w:hAnsi="宋体"/>
          <w:kern w:val="0"/>
          <w:sz w:val="24"/>
        </w:rPr>
      </w:pPr>
      <w:r w:rsidRPr="00141C43">
        <w:rPr>
          <w:rFonts w:ascii="宋体" w:hAnsi="宋体"/>
          <w:kern w:val="0"/>
          <w:sz w:val="24"/>
        </w:rPr>
        <w:t>广东药科大学</w:t>
      </w:r>
    </w:p>
    <w:p w:rsidR="00733C6E" w:rsidRPr="00141C43" w:rsidRDefault="00733C6E" w:rsidP="005A3405">
      <w:pPr>
        <w:widowControl/>
        <w:adjustRightInd w:val="0"/>
        <w:snapToGrid w:val="0"/>
        <w:spacing w:before="100" w:beforeAutospacing="1" w:afterLines="50" w:after="156" w:line="360" w:lineRule="auto"/>
        <w:jc w:val="right"/>
        <w:rPr>
          <w:rFonts w:ascii="宋体" w:hAnsi="宋体"/>
          <w:kern w:val="0"/>
          <w:sz w:val="24"/>
        </w:rPr>
      </w:pPr>
      <w:r w:rsidRPr="00141C43">
        <w:rPr>
          <w:rFonts w:ascii="宋体" w:hAnsi="宋体"/>
          <w:kern w:val="0"/>
          <w:sz w:val="24"/>
        </w:rPr>
        <w:t>2017年</w:t>
      </w:r>
      <w:r w:rsidR="0039110E" w:rsidRPr="00141C43">
        <w:rPr>
          <w:rFonts w:ascii="宋体" w:hAnsi="宋体"/>
          <w:kern w:val="0"/>
          <w:sz w:val="24"/>
        </w:rPr>
        <w:t xml:space="preserve">  </w:t>
      </w:r>
      <w:r w:rsidRPr="00141C43">
        <w:rPr>
          <w:rFonts w:ascii="宋体" w:hAnsi="宋体"/>
          <w:kern w:val="0"/>
          <w:sz w:val="24"/>
        </w:rPr>
        <w:t>月   日</w:t>
      </w:r>
    </w:p>
    <w:p w:rsidR="001C0A27" w:rsidRPr="00141C43" w:rsidRDefault="001C0A27" w:rsidP="005A3405">
      <w:pPr>
        <w:widowControl/>
        <w:adjustRightInd w:val="0"/>
        <w:snapToGrid w:val="0"/>
        <w:spacing w:before="100" w:beforeAutospacing="1" w:afterLines="50" w:after="156" w:line="360" w:lineRule="auto"/>
        <w:jc w:val="right"/>
        <w:rPr>
          <w:rFonts w:ascii="宋体" w:hAnsi="宋体"/>
          <w:kern w:val="0"/>
          <w:sz w:val="24"/>
        </w:rPr>
      </w:pPr>
    </w:p>
    <w:sectPr w:rsidR="001C0A27" w:rsidRPr="00141C43" w:rsidSect="00076AD5">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BF6" w:rsidRDefault="006E2BF6" w:rsidP="00076AD5">
      <w:r>
        <w:separator/>
      </w:r>
    </w:p>
  </w:endnote>
  <w:endnote w:type="continuationSeparator" w:id="0">
    <w:p w:rsidR="006E2BF6" w:rsidRDefault="006E2BF6" w:rsidP="00076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_GB2312">
    <w:altName w:val="Times New Roman"/>
    <w:panose1 w:val="00000000000000000000"/>
    <w:charset w:val="00"/>
    <w:family w:val="auto"/>
    <w:notTrueType/>
    <w:pitch w:val="default"/>
    <w:sig w:usb0="00000003" w:usb1="00000000" w:usb2="00000000" w:usb3="00000000" w:csb0="00000001"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C6E" w:rsidRDefault="006E2BF6">
    <w:pPr>
      <w:pStyle w:val="a3"/>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 filled="f" stroked="f" strokeweight=".5pt">
          <v:textbox style="mso-fit-shape-to-text:t" inset="0,0,0,0">
            <w:txbxContent>
              <w:p w:rsidR="00733C6E" w:rsidRDefault="00C03D0B">
                <w:pPr>
                  <w:snapToGrid w:val="0"/>
                  <w:rPr>
                    <w:sz w:val="18"/>
                  </w:rPr>
                </w:pPr>
                <w:r>
                  <w:fldChar w:fldCharType="begin"/>
                </w:r>
                <w:r w:rsidR="002535D7">
                  <w:instrText xml:space="preserve"> PAGE  \* MERGEFORMAT </w:instrText>
                </w:r>
                <w:r>
                  <w:fldChar w:fldCharType="separate"/>
                </w:r>
                <w:r w:rsidR="00AF363E" w:rsidRPr="00AF363E">
                  <w:rPr>
                    <w:noProof/>
                    <w:sz w:val="18"/>
                  </w:rPr>
                  <w:t>1</w:t>
                </w:r>
                <w:r>
                  <w:rPr>
                    <w:noProof/>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BF6" w:rsidRDefault="006E2BF6" w:rsidP="00076AD5">
      <w:r>
        <w:separator/>
      </w:r>
    </w:p>
  </w:footnote>
  <w:footnote w:type="continuationSeparator" w:id="0">
    <w:p w:rsidR="006E2BF6" w:rsidRDefault="006E2BF6" w:rsidP="00076A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4214"/>
    <w:rsid w:val="00006533"/>
    <w:rsid w:val="00032B9F"/>
    <w:rsid w:val="00050F69"/>
    <w:rsid w:val="0005436F"/>
    <w:rsid w:val="00075BFF"/>
    <w:rsid w:val="00076AD5"/>
    <w:rsid w:val="00086364"/>
    <w:rsid w:val="00092D90"/>
    <w:rsid w:val="00094809"/>
    <w:rsid w:val="001252F6"/>
    <w:rsid w:val="0013315D"/>
    <w:rsid w:val="00141C43"/>
    <w:rsid w:val="00160B29"/>
    <w:rsid w:val="00174C01"/>
    <w:rsid w:val="001A691F"/>
    <w:rsid w:val="001B0E19"/>
    <w:rsid w:val="001C0A27"/>
    <w:rsid w:val="001C4DC9"/>
    <w:rsid w:val="001C5608"/>
    <w:rsid w:val="001D2329"/>
    <w:rsid w:val="00227283"/>
    <w:rsid w:val="00227FDE"/>
    <w:rsid w:val="002535D7"/>
    <w:rsid w:val="00284DBE"/>
    <w:rsid w:val="00297BEF"/>
    <w:rsid w:val="002B37FC"/>
    <w:rsid w:val="002B5FAA"/>
    <w:rsid w:val="002D1A86"/>
    <w:rsid w:val="002E3B2B"/>
    <w:rsid w:val="002E4DDE"/>
    <w:rsid w:val="003016FE"/>
    <w:rsid w:val="00332CBB"/>
    <w:rsid w:val="0034272E"/>
    <w:rsid w:val="0039110E"/>
    <w:rsid w:val="00395125"/>
    <w:rsid w:val="003A4D7D"/>
    <w:rsid w:val="003D7ED7"/>
    <w:rsid w:val="003F453E"/>
    <w:rsid w:val="00400EE8"/>
    <w:rsid w:val="004036A9"/>
    <w:rsid w:val="00433789"/>
    <w:rsid w:val="00437510"/>
    <w:rsid w:val="00450495"/>
    <w:rsid w:val="00457246"/>
    <w:rsid w:val="00481ED5"/>
    <w:rsid w:val="004859F2"/>
    <w:rsid w:val="00493C19"/>
    <w:rsid w:val="00494214"/>
    <w:rsid w:val="004B11FC"/>
    <w:rsid w:val="004B4122"/>
    <w:rsid w:val="004D08F5"/>
    <w:rsid w:val="004D7648"/>
    <w:rsid w:val="00505547"/>
    <w:rsid w:val="00515E36"/>
    <w:rsid w:val="00545554"/>
    <w:rsid w:val="00545571"/>
    <w:rsid w:val="00551FBD"/>
    <w:rsid w:val="00563BD3"/>
    <w:rsid w:val="00580332"/>
    <w:rsid w:val="00580A1A"/>
    <w:rsid w:val="005829C7"/>
    <w:rsid w:val="00593C55"/>
    <w:rsid w:val="005A3405"/>
    <w:rsid w:val="005A36F6"/>
    <w:rsid w:val="005B7EAD"/>
    <w:rsid w:val="005E493C"/>
    <w:rsid w:val="005F112F"/>
    <w:rsid w:val="0060673D"/>
    <w:rsid w:val="00607E44"/>
    <w:rsid w:val="00616C9B"/>
    <w:rsid w:val="00626258"/>
    <w:rsid w:val="00665FC9"/>
    <w:rsid w:val="0066657E"/>
    <w:rsid w:val="00671CCA"/>
    <w:rsid w:val="006750E2"/>
    <w:rsid w:val="00676B91"/>
    <w:rsid w:val="00684767"/>
    <w:rsid w:val="0068746E"/>
    <w:rsid w:val="006C7580"/>
    <w:rsid w:val="006D3491"/>
    <w:rsid w:val="006D5D6E"/>
    <w:rsid w:val="006E2BF6"/>
    <w:rsid w:val="00713CFB"/>
    <w:rsid w:val="00733C6E"/>
    <w:rsid w:val="00733DB0"/>
    <w:rsid w:val="007713F2"/>
    <w:rsid w:val="00773378"/>
    <w:rsid w:val="007740FB"/>
    <w:rsid w:val="00783CD7"/>
    <w:rsid w:val="007840BD"/>
    <w:rsid w:val="00787635"/>
    <w:rsid w:val="00795FDA"/>
    <w:rsid w:val="007A2A0B"/>
    <w:rsid w:val="007A40FC"/>
    <w:rsid w:val="007A5BC9"/>
    <w:rsid w:val="007D57B5"/>
    <w:rsid w:val="00803B5D"/>
    <w:rsid w:val="00805F57"/>
    <w:rsid w:val="0083778D"/>
    <w:rsid w:val="008437C8"/>
    <w:rsid w:val="008538A2"/>
    <w:rsid w:val="008674AE"/>
    <w:rsid w:val="008C20FE"/>
    <w:rsid w:val="008C5F21"/>
    <w:rsid w:val="008F055C"/>
    <w:rsid w:val="008F7D97"/>
    <w:rsid w:val="00942D87"/>
    <w:rsid w:val="00944362"/>
    <w:rsid w:val="0097120A"/>
    <w:rsid w:val="00976B52"/>
    <w:rsid w:val="009832DE"/>
    <w:rsid w:val="00986673"/>
    <w:rsid w:val="00987C5E"/>
    <w:rsid w:val="009A2910"/>
    <w:rsid w:val="009D17E8"/>
    <w:rsid w:val="009D2996"/>
    <w:rsid w:val="009D4B38"/>
    <w:rsid w:val="009F2112"/>
    <w:rsid w:val="009F5E0B"/>
    <w:rsid w:val="00A16AF7"/>
    <w:rsid w:val="00A24D71"/>
    <w:rsid w:val="00A457FE"/>
    <w:rsid w:val="00A45C39"/>
    <w:rsid w:val="00A84F8A"/>
    <w:rsid w:val="00AC062D"/>
    <w:rsid w:val="00AF0F92"/>
    <w:rsid w:val="00AF363E"/>
    <w:rsid w:val="00B27D7D"/>
    <w:rsid w:val="00B34226"/>
    <w:rsid w:val="00B42199"/>
    <w:rsid w:val="00B5171C"/>
    <w:rsid w:val="00B62C0F"/>
    <w:rsid w:val="00B658EA"/>
    <w:rsid w:val="00B772A8"/>
    <w:rsid w:val="00B918A6"/>
    <w:rsid w:val="00B96F5F"/>
    <w:rsid w:val="00BA6E72"/>
    <w:rsid w:val="00BB4C55"/>
    <w:rsid w:val="00BB7408"/>
    <w:rsid w:val="00BC4754"/>
    <w:rsid w:val="00BD0226"/>
    <w:rsid w:val="00BD23A8"/>
    <w:rsid w:val="00BE0400"/>
    <w:rsid w:val="00C03D0B"/>
    <w:rsid w:val="00C1080E"/>
    <w:rsid w:val="00C125B3"/>
    <w:rsid w:val="00C21AA1"/>
    <w:rsid w:val="00C32D82"/>
    <w:rsid w:val="00C57CDB"/>
    <w:rsid w:val="00C706AA"/>
    <w:rsid w:val="00C76AC5"/>
    <w:rsid w:val="00C8495E"/>
    <w:rsid w:val="00C87E22"/>
    <w:rsid w:val="00C96DD9"/>
    <w:rsid w:val="00CA367D"/>
    <w:rsid w:val="00CC041E"/>
    <w:rsid w:val="00CC0CC1"/>
    <w:rsid w:val="00CC7C6D"/>
    <w:rsid w:val="00CD2020"/>
    <w:rsid w:val="00CF18EB"/>
    <w:rsid w:val="00D455D2"/>
    <w:rsid w:val="00D472DB"/>
    <w:rsid w:val="00D91234"/>
    <w:rsid w:val="00DC2688"/>
    <w:rsid w:val="00E1154F"/>
    <w:rsid w:val="00E14050"/>
    <w:rsid w:val="00E14721"/>
    <w:rsid w:val="00E4049D"/>
    <w:rsid w:val="00E678AF"/>
    <w:rsid w:val="00E75225"/>
    <w:rsid w:val="00E93B5D"/>
    <w:rsid w:val="00EA7C53"/>
    <w:rsid w:val="00EB4B21"/>
    <w:rsid w:val="00EC5FC2"/>
    <w:rsid w:val="00EC64DD"/>
    <w:rsid w:val="00EE430A"/>
    <w:rsid w:val="00EF1736"/>
    <w:rsid w:val="00F267E7"/>
    <w:rsid w:val="00F4082F"/>
    <w:rsid w:val="00F41C6F"/>
    <w:rsid w:val="00F422BB"/>
    <w:rsid w:val="00F87482"/>
    <w:rsid w:val="00F90535"/>
    <w:rsid w:val="00F95DC6"/>
    <w:rsid w:val="00FA01AA"/>
    <w:rsid w:val="00FB0B8F"/>
    <w:rsid w:val="00FC614D"/>
    <w:rsid w:val="00FD217E"/>
    <w:rsid w:val="00FD3DD4"/>
    <w:rsid w:val="048A0BC1"/>
    <w:rsid w:val="07250D37"/>
    <w:rsid w:val="07FF24E5"/>
    <w:rsid w:val="0A2B2825"/>
    <w:rsid w:val="0B5F4C67"/>
    <w:rsid w:val="0B952665"/>
    <w:rsid w:val="0CD952CA"/>
    <w:rsid w:val="0DEA76C5"/>
    <w:rsid w:val="1243285A"/>
    <w:rsid w:val="12D360C8"/>
    <w:rsid w:val="17BC5DF6"/>
    <w:rsid w:val="1AD56493"/>
    <w:rsid w:val="1D3D6821"/>
    <w:rsid w:val="22285A34"/>
    <w:rsid w:val="2357376A"/>
    <w:rsid w:val="264A3DBC"/>
    <w:rsid w:val="270E56AC"/>
    <w:rsid w:val="2E536AFE"/>
    <w:rsid w:val="302E5DB5"/>
    <w:rsid w:val="31587F06"/>
    <w:rsid w:val="31A76AB0"/>
    <w:rsid w:val="35F51506"/>
    <w:rsid w:val="37922C81"/>
    <w:rsid w:val="394C6ED2"/>
    <w:rsid w:val="3EE954A6"/>
    <w:rsid w:val="41573A3D"/>
    <w:rsid w:val="41AE56B3"/>
    <w:rsid w:val="421300DB"/>
    <w:rsid w:val="4374339B"/>
    <w:rsid w:val="4684565A"/>
    <w:rsid w:val="492C579A"/>
    <w:rsid w:val="4ADF6CFC"/>
    <w:rsid w:val="4BFD7CB9"/>
    <w:rsid w:val="53C82A5D"/>
    <w:rsid w:val="587D2E26"/>
    <w:rsid w:val="5981338C"/>
    <w:rsid w:val="59B16412"/>
    <w:rsid w:val="5C3C0A61"/>
    <w:rsid w:val="5DA25810"/>
    <w:rsid w:val="66712E15"/>
    <w:rsid w:val="6A825DAE"/>
    <w:rsid w:val="6BA023F5"/>
    <w:rsid w:val="6C2F76D7"/>
    <w:rsid w:val="6C5E65E4"/>
    <w:rsid w:val="6DC85E5B"/>
    <w:rsid w:val="7358613F"/>
    <w:rsid w:val="75133D83"/>
    <w:rsid w:val="75C030AE"/>
    <w:rsid w:val="75F76F0F"/>
    <w:rsid w:val="77CB43AC"/>
    <w:rsid w:val="7AF3543C"/>
    <w:rsid w:val="7F6B0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AD5"/>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76AD5"/>
    <w:pPr>
      <w:tabs>
        <w:tab w:val="center" w:pos="4153"/>
        <w:tab w:val="right" w:pos="8306"/>
      </w:tabs>
      <w:snapToGrid w:val="0"/>
      <w:jc w:val="left"/>
    </w:pPr>
    <w:rPr>
      <w:rFonts w:ascii="Calibri" w:hAnsi="Calibri"/>
      <w:kern w:val="0"/>
      <w:sz w:val="18"/>
      <w:szCs w:val="18"/>
    </w:rPr>
  </w:style>
  <w:style w:type="character" w:customStyle="1" w:styleId="Char">
    <w:name w:val="页脚 Char"/>
    <w:link w:val="a3"/>
    <w:uiPriority w:val="99"/>
    <w:locked/>
    <w:rsid w:val="00076AD5"/>
    <w:rPr>
      <w:rFonts w:cs="Times New Roman"/>
      <w:sz w:val="18"/>
      <w:szCs w:val="18"/>
    </w:rPr>
  </w:style>
  <w:style w:type="paragraph" w:styleId="a4">
    <w:name w:val="header"/>
    <w:basedOn w:val="a"/>
    <w:link w:val="Char0"/>
    <w:uiPriority w:val="99"/>
    <w:rsid w:val="00076AD5"/>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Char0">
    <w:name w:val="页眉 Char"/>
    <w:link w:val="a4"/>
    <w:uiPriority w:val="99"/>
    <w:locked/>
    <w:rsid w:val="00076AD5"/>
    <w:rPr>
      <w:rFonts w:cs="Times New Roman"/>
      <w:sz w:val="18"/>
      <w:szCs w:val="18"/>
    </w:rPr>
  </w:style>
  <w:style w:type="paragraph" w:styleId="a5">
    <w:name w:val="Normal (Web)"/>
    <w:basedOn w:val="a"/>
    <w:uiPriority w:val="99"/>
    <w:rsid w:val="00076AD5"/>
    <w:pPr>
      <w:widowControl/>
      <w:spacing w:before="100" w:beforeAutospacing="1" w:after="100" w:afterAutospacing="1"/>
      <w:jc w:val="left"/>
    </w:pPr>
    <w:rPr>
      <w:rFonts w:ascii="宋体" w:hAnsi="宋体" w:cs="宋体"/>
      <w:kern w:val="0"/>
      <w:sz w:val="24"/>
    </w:rPr>
  </w:style>
  <w:style w:type="paragraph" w:customStyle="1" w:styleId="Default">
    <w:name w:val="Default"/>
    <w:uiPriority w:val="99"/>
    <w:rsid w:val="00076AD5"/>
    <w:pPr>
      <w:widowControl w:val="0"/>
      <w:autoSpaceDE w:val="0"/>
      <w:autoSpaceDN w:val="0"/>
      <w:adjustRightInd w:val="0"/>
    </w:pPr>
    <w:rPr>
      <w:rFonts w:cs="Calibri"/>
      <w:color w:val="000000"/>
      <w:sz w:val="24"/>
      <w:szCs w:val="24"/>
    </w:rPr>
  </w:style>
  <w:style w:type="character" w:customStyle="1" w:styleId="Char1">
    <w:name w:val="文本正文 Char"/>
    <w:link w:val="a6"/>
    <w:uiPriority w:val="99"/>
    <w:locked/>
    <w:rsid w:val="00F87482"/>
    <w:rPr>
      <w:rFonts w:ascii="??_GB2312" w:hAnsi="华文楷体" w:cs="Times New Roman"/>
      <w:sz w:val="32"/>
      <w:szCs w:val="32"/>
      <w:lang w:bidi="ar-SA"/>
    </w:rPr>
  </w:style>
  <w:style w:type="paragraph" w:customStyle="1" w:styleId="a6">
    <w:name w:val="文本正文"/>
    <w:basedOn w:val="a"/>
    <w:link w:val="Char1"/>
    <w:uiPriority w:val="99"/>
    <w:rsid w:val="00F87482"/>
    <w:pPr>
      <w:adjustRightInd w:val="0"/>
      <w:snapToGrid w:val="0"/>
      <w:spacing w:line="360" w:lineRule="auto"/>
      <w:ind w:firstLineChars="200" w:firstLine="643"/>
    </w:pPr>
    <w:rPr>
      <w:rFonts w:ascii="??_GB2312" w:hAnsi="华文楷体"/>
      <w:kern w:val="0"/>
      <w:sz w:val="32"/>
      <w:szCs w:val="32"/>
    </w:rPr>
  </w:style>
  <w:style w:type="paragraph" w:styleId="a7">
    <w:name w:val="Balloon Text"/>
    <w:basedOn w:val="a"/>
    <w:link w:val="Char2"/>
    <w:uiPriority w:val="99"/>
    <w:semiHidden/>
    <w:unhideWhenUsed/>
    <w:rsid w:val="0005436F"/>
    <w:rPr>
      <w:sz w:val="18"/>
      <w:szCs w:val="18"/>
    </w:rPr>
  </w:style>
  <w:style w:type="character" w:customStyle="1" w:styleId="Char2">
    <w:name w:val="批注框文本 Char"/>
    <w:link w:val="a7"/>
    <w:uiPriority w:val="99"/>
    <w:semiHidden/>
    <w:rsid w:val="0005436F"/>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02219-C13A-4606-9FB3-88A48B531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11</Pages>
  <Words>1278</Words>
  <Characters>7286</Characters>
  <Application>Microsoft Office Word</Application>
  <DocSecurity>0</DocSecurity>
  <Lines>60</Lines>
  <Paragraphs>17</Paragraphs>
  <ScaleCrop>false</ScaleCrop>
  <Company>Microsoft</Company>
  <LinksUpToDate>false</LinksUpToDate>
  <CharactersWithSpaces>8547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2069</cp:lastModifiedBy>
  <cp:revision>114</cp:revision>
  <cp:lastPrinted>2017-03-27T03:21:00Z</cp:lastPrinted>
  <dcterms:created xsi:type="dcterms:W3CDTF">2016-09-21T07:46:00Z</dcterms:created>
  <dcterms:modified xsi:type="dcterms:W3CDTF">2017-03-31T03:58:00Z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